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DC" w:rsidRDefault="006B06DC">
      <w:pPr>
        <w:framePr w:w="9540" w:wrap="notBeside" w:vAnchor="text" w:hAnchor="text" w:xAlign="center" w:y="1"/>
        <w:rPr>
          <w:sz w:val="2"/>
          <w:szCs w:val="2"/>
        </w:rPr>
      </w:pPr>
    </w:p>
    <w:p w:rsidR="00B0108E" w:rsidRDefault="00B0108E" w:rsidP="003D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7" o:title=""/>
          </v:shape>
          <o:OLEObject Type="Embed" ProgID="Word.Picture.8" ShapeID="_x0000_i1025" DrawAspect="Content" ObjectID="_1798522185" r:id="rId8"/>
        </w:object>
      </w:r>
    </w:p>
    <w:p w:rsidR="003D14DD" w:rsidRDefault="00EE2BA4" w:rsidP="003D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4DD">
        <w:rPr>
          <w:rFonts w:ascii="Times New Roman" w:hAnsi="Times New Roman" w:cs="Times New Roman"/>
          <w:sz w:val="28"/>
          <w:szCs w:val="28"/>
        </w:rPr>
        <w:t xml:space="preserve">КРАСНОЯРСКИЙ КРАЙ СУХОБУЗИМСКИЙ РАЙОН </w:t>
      </w:r>
    </w:p>
    <w:p w:rsidR="006B06DC" w:rsidRPr="003D14DD" w:rsidRDefault="00EE2BA4" w:rsidP="003D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4DD">
        <w:rPr>
          <w:rFonts w:ascii="Times New Roman" w:hAnsi="Times New Roman" w:cs="Times New Roman"/>
          <w:sz w:val="28"/>
          <w:szCs w:val="28"/>
        </w:rPr>
        <w:t>АДМИНИСТРАЦИЯ ШИЛИНСКОГО СЕЛЬСОВЕТА</w:t>
      </w:r>
    </w:p>
    <w:p w:rsidR="003D14DD" w:rsidRDefault="003D14DD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</w:rPr>
      </w:pPr>
    </w:p>
    <w:p w:rsidR="00721536" w:rsidRDefault="00EE2BA4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</w:rPr>
      </w:pPr>
      <w:r w:rsidRPr="00721536">
        <w:rPr>
          <w:rStyle w:val="Bodytext2Spacing3pt"/>
        </w:rPr>
        <w:t>РАСПОРЯЖЕНИЕ</w:t>
      </w:r>
    </w:p>
    <w:p w:rsidR="00EC5A69" w:rsidRDefault="00EC5A69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</w:rPr>
      </w:pPr>
    </w:p>
    <w:p w:rsidR="00EC5A69" w:rsidRDefault="0092233B" w:rsidP="00EC5A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EC5A69">
        <w:rPr>
          <w:rFonts w:ascii="Times New Roman" w:hAnsi="Times New Roman" w:cs="Times New Roman"/>
          <w:sz w:val="28"/>
          <w:szCs w:val="28"/>
        </w:rPr>
        <w:t>.01.20</w:t>
      </w:r>
      <w:r w:rsidR="00414ABC">
        <w:rPr>
          <w:rFonts w:ascii="Times New Roman" w:hAnsi="Times New Roman" w:cs="Times New Roman"/>
          <w:sz w:val="28"/>
          <w:szCs w:val="28"/>
        </w:rPr>
        <w:t>2</w:t>
      </w:r>
      <w:r w:rsidR="005B640F">
        <w:rPr>
          <w:rFonts w:ascii="Times New Roman" w:hAnsi="Times New Roman" w:cs="Times New Roman"/>
          <w:sz w:val="28"/>
          <w:szCs w:val="28"/>
        </w:rPr>
        <w:t>5</w:t>
      </w:r>
      <w:r w:rsidR="00EC5A69">
        <w:rPr>
          <w:rFonts w:ascii="Times New Roman" w:hAnsi="Times New Roman" w:cs="Times New Roman"/>
          <w:sz w:val="28"/>
          <w:szCs w:val="28"/>
        </w:rPr>
        <w:tab/>
        <w:t xml:space="preserve"> с. Шила </w:t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  <w:t>№</w:t>
      </w:r>
      <w:r w:rsidR="005B640F">
        <w:rPr>
          <w:rFonts w:ascii="Times New Roman" w:hAnsi="Times New Roman" w:cs="Times New Roman"/>
          <w:sz w:val="28"/>
          <w:szCs w:val="28"/>
        </w:rPr>
        <w:t>2</w:t>
      </w:r>
    </w:p>
    <w:p w:rsidR="00EC5A69" w:rsidRPr="00EC5A69" w:rsidRDefault="00EC5A69" w:rsidP="00EC5A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6B06DC" w:rsidRPr="00721536" w:rsidRDefault="00EE2BA4">
      <w:pPr>
        <w:pStyle w:val="Bodytext20"/>
        <w:shd w:val="clear" w:color="auto" w:fill="auto"/>
        <w:spacing w:after="960" w:line="320" w:lineRule="exact"/>
        <w:ind w:right="4980"/>
      </w:pPr>
      <w:r w:rsidRPr="00721536">
        <w:t>Об утверждении плана мероприятий по противодействию коррупции в администрац</w:t>
      </w:r>
      <w:r w:rsidR="00721536">
        <w:t>ии Шилинского сельсовета на 20</w:t>
      </w:r>
      <w:r w:rsidR="00414ABC">
        <w:t>2</w:t>
      </w:r>
      <w:r w:rsidR="005B640F">
        <w:t>5</w:t>
      </w:r>
      <w:r w:rsidRPr="00721536">
        <w:t xml:space="preserve"> год</w:t>
      </w:r>
    </w:p>
    <w:p w:rsidR="006B06DC" w:rsidRDefault="00EE2BA4" w:rsidP="00721536">
      <w:pPr>
        <w:pStyle w:val="Bodytext20"/>
        <w:shd w:val="clear" w:color="auto" w:fill="auto"/>
        <w:spacing w:after="297" w:line="320" w:lineRule="exact"/>
        <w:ind w:firstLine="708"/>
        <w:jc w:val="both"/>
      </w:pPr>
      <w:r w:rsidRPr="00721536">
        <w:t>В соответствии с Федеральными законами от 06.10.2003 131-ФЗ «Об общих принципах местного самоуправления в Российской Федерации» и от 25.12.2008 № 273-ФЗ «О противодейст</w:t>
      </w:r>
      <w:r w:rsidR="00ED59A2">
        <w:t>вии коррупции», руководствуясь У</w:t>
      </w:r>
      <w:r w:rsidRPr="00721536">
        <w:t>ставом Шилинского сельсовета Сухобузимского района</w:t>
      </w:r>
      <w:r w:rsidR="00ED59A2">
        <w:t xml:space="preserve"> Красноярского края</w:t>
      </w:r>
      <w:r w:rsidRPr="00721536">
        <w:t>,</w:t>
      </w:r>
    </w:p>
    <w:p w:rsidR="00ED59A2" w:rsidRPr="00721536" w:rsidRDefault="00ED59A2" w:rsidP="00ED59A2">
      <w:pPr>
        <w:pStyle w:val="Bodytext20"/>
        <w:shd w:val="clear" w:color="auto" w:fill="auto"/>
        <w:spacing w:after="297" w:line="320" w:lineRule="exact"/>
        <w:jc w:val="both"/>
      </w:pPr>
      <w:r>
        <w:t>РАСПОРЯЖАЮСЬ:</w:t>
      </w:r>
    </w:p>
    <w:p w:rsidR="006B06DC" w:rsidRPr="00721536" w:rsidRDefault="00EE2BA4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/>
        <w:jc w:val="both"/>
      </w:pPr>
      <w:r w:rsidRPr="00721536">
        <w:t>Утвердить план мероприятий по противодействию коррупции в администрации Шилинского с</w:t>
      </w:r>
      <w:r w:rsidR="00721536">
        <w:t>ельсовета на 20</w:t>
      </w:r>
      <w:r w:rsidR="00414ABC">
        <w:t>2</w:t>
      </w:r>
      <w:r w:rsidR="005B640F">
        <w:t>5</w:t>
      </w:r>
      <w:r w:rsidRPr="00721536">
        <w:t xml:space="preserve"> год согласно приложению.</w:t>
      </w:r>
    </w:p>
    <w:p w:rsidR="00721536" w:rsidRPr="00721536" w:rsidRDefault="00EE2BA4" w:rsidP="00721536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320" w:lineRule="exact"/>
        <w:jc w:val="both"/>
      </w:pPr>
      <w:r w:rsidRPr="00721536">
        <w:t>Опубликовать распоряжение в</w:t>
      </w:r>
      <w:r w:rsidR="000B5DBF">
        <w:t xml:space="preserve"> периодическом печатном издании «</w:t>
      </w:r>
      <w:r w:rsidRPr="00721536">
        <w:t>Вестнике органов местного самоуправления Шилинского сельсовета</w:t>
      </w:r>
      <w:r w:rsidR="000B5DBF">
        <w:t>»</w:t>
      </w:r>
      <w:r w:rsidRPr="00721536">
        <w:t>.</w:t>
      </w:r>
    </w:p>
    <w:p w:rsidR="00721536" w:rsidRPr="00721536" w:rsidRDefault="00EE2BA4" w:rsidP="00721536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320" w:lineRule="exact"/>
        <w:jc w:val="both"/>
      </w:pPr>
      <w:r w:rsidRPr="00721536">
        <w:t xml:space="preserve">Распоряжение вступает </w:t>
      </w:r>
      <w:r w:rsidR="00721536">
        <w:t>в силу с момента его подписания</w:t>
      </w:r>
      <w:r w:rsidRPr="00721536">
        <w:t>.</w:t>
      </w:r>
    </w:p>
    <w:p w:rsidR="00721536" w:rsidRPr="00721536" w:rsidRDefault="00721536">
      <w:pPr>
        <w:pStyle w:val="Bodytext20"/>
        <w:shd w:val="clear" w:color="auto" w:fill="auto"/>
        <w:spacing w:after="0" w:line="280" w:lineRule="exact"/>
        <w:ind w:right="140"/>
        <w:jc w:val="right"/>
      </w:pPr>
    </w:p>
    <w:p w:rsidR="00721536" w:rsidRPr="00721536" w:rsidRDefault="00721536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721536">
        <w:rPr>
          <w:rFonts w:ascii="Times New Roman" w:hAnsi="Times New Roman" w:cs="Times New Roman"/>
          <w:sz w:val="28"/>
          <w:szCs w:val="28"/>
        </w:rPr>
        <w:tab/>
      </w:r>
    </w:p>
    <w:p w:rsidR="003D14DD" w:rsidRDefault="00845914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B640F">
        <w:rPr>
          <w:rFonts w:ascii="Times New Roman" w:hAnsi="Times New Roman" w:cs="Times New Roman"/>
          <w:sz w:val="28"/>
          <w:szCs w:val="28"/>
        </w:rPr>
        <w:t xml:space="preserve"> </w:t>
      </w:r>
      <w:r w:rsidR="00721536">
        <w:rPr>
          <w:rFonts w:ascii="Times New Roman" w:hAnsi="Times New Roman" w:cs="Times New Roman"/>
          <w:sz w:val="28"/>
          <w:szCs w:val="28"/>
        </w:rPr>
        <w:t>Шилинского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3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21536" w:rsidRPr="00721536">
        <w:rPr>
          <w:rFonts w:ascii="Times New Roman" w:hAnsi="Times New Roman" w:cs="Times New Roman"/>
          <w:sz w:val="28"/>
          <w:szCs w:val="28"/>
        </w:rPr>
        <w:tab/>
      </w:r>
      <w:r w:rsidR="00721536">
        <w:rPr>
          <w:rFonts w:ascii="Times New Roman" w:hAnsi="Times New Roman" w:cs="Times New Roman"/>
          <w:sz w:val="28"/>
          <w:szCs w:val="28"/>
        </w:rPr>
        <w:tab/>
      </w:r>
      <w:r w:rsidR="00721536">
        <w:rPr>
          <w:rFonts w:ascii="Times New Roman" w:hAnsi="Times New Roman" w:cs="Times New Roman"/>
          <w:sz w:val="28"/>
          <w:szCs w:val="28"/>
        </w:rPr>
        <w:tab/>
      </w:r>
      <w:r w:rsidR="00414ABC">
        <w:rPr>
          <w:rFonts w:ascii="Times New Roman" w:hAnsi="Times New Roman" w:cs="Times New Roman"/>
          <w:sz w:val="28"/>
          <w:szCs w:val="28"/>
        </w:rPr>
        <w:tab/>
      </w:r>
      <w:r w:rsidR="00414A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ABC">
        <w:rPr>
          <w:rFonts w:ascii="Times New Roman" w:hAnsi="Times New Roman" w:cs="Times New Roman"/>
          <w:sz w:val="28"/>
          <w:szCs w:val="28"/>
        </w:rPr>
        <w:t>Е</w:t>
      </w:r>
      <w:r w:rsidR="00721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21536">
        <w:rPr>
          <w:rFonts w:ascii="Times New Roman" w:hAnsi="Times New Roman" w:cs="Times New Roman"/>
          <w:sz w:val="28"/>
          <w:szCs w:val="28"/>
        </w:rPr>
        <w:t xml:space="preserve">. </w:t>
      </w:r>
      <w:r w:rsidR="00414ABC">
        <w:rPr>
          <w:rFonts w:ascii="Times New Roman" w:hAnsi="Times New Roman" w:cs="Times New Roman"/>
          <w:sz w:val="28"/>
          <w:szCs w:val="28"/>
        </w:rPr>
        <w:t>Шпирук</w:t>
      </w:r>
    </w:p>
    <w:p w:rsidR="003D14DD" w:rsidRDefault="003D14DD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14DD" w:rsidRDefault="003D14DD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  <w:sectPr w:rsidR="003D14DD" w:rsidSect="00907D2E">
          <w:type w:val="continuous"/>
          <w:pgSz w:w="11900" w:h="16840"/>
          <w:pgMar w:top="970" w:right="748" w:bottom="1277" w:left="1609" w:header="0" w:footer="3" w:gutter="0"/>
          <w:cols w:space="720"/>
          <w:noEndnote/>
          <w:docGrid w:linePitch="360"/>
        </w:sect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7"/>
      </w:tblGrid>
      <w:tr w:rsidR="00414ABC" w:rsidRPr="00414ABC" w:rsidTr="00414ABC">
        <w:trPr>
          <w:trHeight w:val="836"/>
        </w:trPr>
        <w:tc>
          <w:tcPr>
            <w:tcW w:w="3697" w:type="dxa"/>
          </w:tcPr>
          <w:p w:rsidR="00414ABC" w:rsidRPr="00414ABC" w:rsidRDefault="00414ABC" w:rsidP="005B640F">
            <w:pPr>
              <w:pStyle w:val="Bodytext40"/>
              <w:shd w:val="clear" w:color="auto" w:fill="auto"/>
              <w:spacing w:line="220" w:lineRule="exact"/>
              <w:jc w:val="right"/>
              <w:rPr>
                <w:b w:val="0"/>
                <w:sz w:val="24"/>
                <w:szCs w:val="24"/>
              </w:rPr>
            </w:pPr>
            <w:r w:rsidRPr="00414ABC">
              <w:rPr>
                <w:b w:val="0"/>
                <w:sz w:val="24"/>
                <w:szCs w:val="24"/>
              </w:rPr>
              <w:lastRenderedPageBreak/>
              <w:t xml:space="preserve">Приложение к распоряжению администрации Шилинского сельсовета от </w:t>
            </w:r>
            <w:r w:rsidR="0092233B">
              <w:rPr>
                <w:b w:val="0"/>
                <w:sz w:val="24"/>
                <w:szCs w:val="24"/>
              </w:rPr>
              <w:t>09</w:t>
            </w:r>
            <w:r w:rsidRPr="00414ABC">
              <w:rPr>
                <w:b w:val="0"/>
                <w:sz w:val="24"/>
                <w:szCs w:val="24"/>
              </w:rPr>
              <w:t>.01.20</w:t>
            </w:r>
            <w:r>
              <w:rPr>
                <w:b w:val="0"/>
                <w:sz w:val="24"/>
                <w:szCs w:val="24"/>
              </w:rPr>
              <w:t>2</w:t>
            </w:r>
            <w:r w:rsidR="005B640F">
              <w:rPr>
                <w:b w:val="0"/>
                <w:sz w:val="24"/>
                <w:szCs w:val="24"/>
              </w:rPr>
              <w:t>5</w:t>
            </w:r>
            <w:r w:rsidRPr="00414ABC">
              <w:rPr>
                <w:b w:val="0"/>
                <w:sz w:val="24"/>
                <w:szCs w:val="24"/>
              </w:rPr>
              <w:t xml:space="preserve">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5B640F">
              <w:rPr>
                <w:b w:val="0"/>
                <w:sz w:val="24"/>
                <w:szCs w:val="24"/>
              </w:rPr>
              <w:t>2</w:t>
            </w:r>
          </w:p>
        </w:tc>
      </w:tr>
    </w:tbl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  <w:r>
        <w:t>ПЛАН</w:t>
      </w:r>
    </w:p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  <w:r>
        <w:t>мероприятий по противодействию коррупции в администрации Шилинского сельсовета на</w:t>
      </w:r>
    </w:p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  <w:r>
        <w:t>202</w:t>
      </w:r>
      <w:r w:rsidR="005B640F">
        <w:t>5</w:t>
      </w:r>
      <w:r>
        <w:t xml:space="preserve"> год</w:t>
      </w:r>
    </w:p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</w:p>
    <w:tbl>
      <w:tblPr>
        <w:tblStyle w:val="aa"/>
        <w:tblW w:w="0" w:type="auto"/>
        <w:tblInd w:w="20" w:type="dxa"/>
        <w:tblLook w:val="04A0"/>
      </w:tblPr>
      <w:tblGrid>
        <w:gridCol w:w="797"/>
        <w:gridCol w:w="3969"/>
        <w:gridCol w:w="161"/>
        <w:gridCol w:w="2532"/>
        <w:gridCol w:w="2280"/>
      </w:tblGrid>
      <w:tr w:rsidR="00B0108E" w:rsidRPr="00B36673" w:rsidTr="00E57FB0">
        <w:tc>
          <w:tcPr>
            <w:tcW w:w="797" w:type="dxa"/>
            <w:vAlign w:val="center"/>
          </w:tcPr>
          <w:p w:rsidR="00B0108E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130" w:type="dxa"/>
            <w:gridSpan w:val="2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532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280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36673">
              <w:rPr>
                <w:rStyle w:val="Bodytext211ptBold"/>
                <w:b/>
              </w:rPr>
              <w:t>Комплекс организационных мер по противодействию коррупции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80"/>
            </w:pPr>
            <w:r>
              <w:rPr>
                <w:rStyle w:val="Bodytext212pt"/>
              </w:rPr>
              <w:t>1.1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Председатель комиссии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80"/>
            </w:pPr>
            <w:r>
              <w:rPr>
                <w:rStyle w:val="Bodytext212pt"/>
              </w:rPr>
              <w:t>1.2</w:t>
            </w:r>
          </w:p>
        </w:tc>
        <w:tc>
          <w:tcPr>
            <w:tcW w:w="4130" w:type="dxa"/>
            <w:gridSpan w:val="2"/>
            <w:vAlign w:val="center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Размещение необходимой информации на официальном сайте администрации Сухобузимского района на странице администрации Шилинского сельсовета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Должностные лица администрации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80"/>
            </w:pPr>
            <w:r>
              <w:rPr>
                <w:rStyle w:val="Bodytext212pt"/>
              </w:rPr>
              <w:t>1.3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5B640F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Разработка и утверждение плана мероприятий по противодействию коррупции в администрации Шилинского сельсовета на 202</w:t>
            </w:r>
            <w:r w:rsidR="005B640F">
              <w:rPr>
                <w:rStyle w:val="Bodytext212pt"/>
              </w:rPr>
              <w:t>5</w:t>
            </w:r>
            <w:r>
              <w:rPr>
                <w:rStyle w:val="Bodytext212pt"/>
              </w:rPr>
              <w:t xml:space="preserve"> год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Default="00B0108E" w:rsidP="005B640F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1 квартал 202</w:t>
            </w:r>
            <w:r w:rsidR="005B640F">
              <w:rPr>
                <w:rStyle w:val="Bodytext212pt"/>
              </w:rPr>
              <w:t>5</w:t>
            </w:r>
            <w:r>
              <w:rPr>
                <w:rStyle w:val="Bodytext212pt"/>
              </w:rPr>
              <w:t xml:space="preserve"> года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36673">
              <w:rPr>
                <w:rStyle w:val="Bodytext211ptBold"/>
                <w:b/>
              </w:rPr>
              <w:t>Комплекс мероприятий по организации правовой экспертизы правовых актов и их проектов на коррупционность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36673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Организация и проведение антикоррупционной экспертизы муниципальных нормативных правовых актов администрации сельсовета и их проектов, проектов решений представительного органа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Зам.главы сельсовета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36673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2pt"/>
              </w:rPr>
              <w:t>Организация работ по предоставлению муниципальных нормативных правовых актов администрации Шилинского сельсовета в регистр муниципальных нормативных правовых актов Красноярского края</w:t>
            </w:r>
          </w:p>
        </w:tc>
        <w:tc>
          <w:tcPr>
            <w:tcW w:w="2532" w:type="dxa"/>
          </w:tcPr>
          <w:p w:rsidR="00B0108E" w:rsidRPr="00564113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 xml:space="preserve">Специалист </w:t>
            </w:r>
            <w:r>
              <w:rPr>
                <w:rStyle w:val="Bodytext212pt"/>
                <w:lang w:val="en-US"/>
              </w:rPr>
              <w:t xml:space="preserve">I </w:t>
            </w:r>
            <w:r>
              <w:rPr>
                <w:rStyle w:val="Bodytext212pt"/>
              </w:rPr>
              <w:t>категории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Два раза в месяц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36673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Подготовка проектов муниципальных правовых актов администрации Шилинского сельсовета, направленных на исполнение Федерального закона « О противодействии коррупции» и других нормативных правовых актов Российской Федерации по вопросам противодействия коррупции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B5237A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5237A">
              <w:rPr>
                <w:rStyle w:val="Bodytext211ptBold"/>
                <w:b/>
              </w:rPr>
              <w:t>Осуществление внутренней экспертизы коррупционных рисков администрации Шилинского сельсовета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3.1</w:t>
            </w:r>
          </w:p>
        </w:tc>
        <w:tc>
          <w:tcPr>
            <w:tcW w:w="3969" w:type="dxa"/>
            <w:vAlign w:val="bottom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 xml:space="preserve">Проведение проверок по соблюдению муниципальными </w:t>
            </w:r>
            <w:r w:rsidRPr="00DF78E2">
              <w:rPr>
                <w:rStyle w:val="Bodytext212pt"/>
              </w:rPr>
              <w:lastRenderedPageBreak/>
              <w:t>служащими запретов и ограничений, установленных ФЗ от 02.03.2007 № 25 ФЗ. «О муниципальной службе в РФ»</w:t>
            </w:r>
          </w:p>
        </w:tc>
        <w:tc>
          <w:tcPr>
            <w:tcW w:w="2693" w:type="dxa"/>
            <w:gridSpan w:val="2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lastRenderedPageBreak/>
              <w:t>Зам. главы сельсовета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lastRenderedPageBreak/>
              <w:t>3.2</w:t>
            </w:r>
          </w:p>
        </w:tc>
        <w:tc>
          <w:tcPr>
            <w:tcW w:w="3969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Проведение проверок достоверности представляемых муниципальными служащими сведений о доходах, имуществе и обязательствах имущественного характера</w:t>
            </w:r>
          </w:p>
        </w:tc>
        <w:tc>
          <w:tcPr>
            <w:tcW w:w="2693" w:type="dxa"/>
            <w:gridSpan w:val="2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 результатам ежегодно представляемых сведений о доходах, имуществе и обязательствах имущественного характера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3.3</w:t>
            </w:r>
          </w:p>
        </w:tc>
        <w:tc>
          <w:tcPr>
            <w:tcW w:w="3969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Проведение проверок по соблюдению муниципальными служащими общих принципов служебного поведения</w:t>
            </w:r>
          </w:p>
        </w:tc>
        <w:tc>
          <w:tcPr>
            <w:tcW w:w="2693" w:type="dxa"/>
            <w:gridSpan w:val="2"/>
            <w:vAlign w:val="bottom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Комиссия соблюдению требований к служебному поведению муниципальных служащих администрации Шилинского сельсовета и урегулированию конфликта интересов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 мере поступления информации о нарушениях муниципальными служащими общих принципов служебного поведения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>
              <w:rPr>
                <w:rStyle w:val="Bodytext212pt"/>
              </w:rPr>
              <w:t>3.4</w:t>
            </w:r>
          </w:p>
        </w:tc>
        <w:tc>
          <w:tcPr>
            <w:tcW w:w="3969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>
              <w:rPr>
                <w:rStyle w:val="Bodytext212pt"/>
              </w:rPr>
              <w:t>П</w:t>
            </w:r>
            <w:r w:rsidRPr="00DF78E2">
              <w:rPr>
                <w:rStyle w:val="Bodytext212pt"/>
              </w:rPr>
              <w:t xml:space="preserve">ринятие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9" w:history="1">
              <w:r w:rsidRPr="00DF78E2">
                <w:rPr>
                  <w:rStyle w:val="Bodytext212pt"/>
                </w:rPr>
                <w:t>Указом</w:t>
              </w:r>
            </w:hyperlink>
            <w:r w:rsidRPr="00DF78E2">
              <w:rPr>
                <w:rStyle w:val="Bodytext212pt"/>
              </w:rPr>
      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года»,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</w:t>
            </w:r>
          </w:p>
        </w:tc>
        <w:tc>
          <w:tcPr>
            <w:tcW w:w="2693" w:type="dxa"/>
            <w:gridSpan w:val="2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Глава сельсовета,</w:t>
            </w:r>
          </w:p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Зам. главы, должностные лица сельсовета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DF78E2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DF78E2">
              <w:rPr>
                <w:rStyle w:val="Bodytext211ptBold"/>
                <w:b/>
              </w:rPr>
              <w:t>Антикоррупционное образование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60"/>
            </w:pPr>
            <w:r>
              <w:rPr>
                <w:rStyle w:val="Bodytext212pt"/>
              </w:rPr>
              <w:t>4.1</w:t>
            </w:r>
          </w:p>
        </w:tc>
        <w:tc>
          <w:tcPr>
            <w:tcW w:w="3969" w:type="dxa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2pt"/>
              </w:rPr>
              <w:t>Подготовка и размещение в «Вестнике органов местного самоуправления Шилинского сельсовета» публикаций по вопросам борьбы с коррупцией.</w:t>
            </w:r>
          </w:p>
        </w:tc>
        <w:tc>
          <w:tcPr>
            <w:tcW w:w="2693" w:type="dxa"/>
            <w:gridSpan w:val="2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DF78E2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DF78E2">
              <w:rPr>
                <w:rStyle w:val="Bodytext211ptBold"/>
                <w:b/>
                <w:sz w:val="24"/>
                <w:szCs w:val="24"/>
              </w:rPr>
              <w:t>Оптимизация системы закупок для муниципальных нужд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4F69D7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4F69D7"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3969" w:type="dxa"/>
            <w:vAlign w:val="bottom"/>
          </w:tcPr>
          <w:p w:rsidR="00B0108E" w:rsidRPr="00707CF0" w:rsidRDefault="00B0108E" w:rsidP="00E57FB0">
            <w:pPr>
              <w:pStyle w:val="Bodytext20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 w:rsidRPr="00707CF0">
              <w:rPr>
                <w:rStyle w:val="Bodytext212pt"/>
              </w:rPr>
              <w:t>Осуществление контроля за соблюдением заказчиком, специалистом, уполномоченным на</w:t>
            </w:r>
            <w:r>
              <w:rPr>
                <w:rStyle w:val="Bodytext212pt"/>
              </w:rPr>
              <w:t xml:space="preserve"> </w:t>
            </w:r>
            <w:r w:rsidRPr="00707CF0">
              <w:rPr>
                <w:rStyle w:val="Bodytext212pt"/>
              </w:rPr>
              <w:t>осуществление функции по размещению муниципальных заказов, законодательства РФ и иных нормативных правовых актов РФ о размещении заказов на поставки товаров, выполнение работ, оказание услуг для муниципальных нужд.</w:t>
            </w:r>
          </w:p>
        </w:tc>
        <w:tc>
          <w:tcPr>
            <w:tcW w:w="2693" w:type="dxa"/>
            <w:gridSpan w:val="2"/>
          </w:tcPr>
          <w:p w:rsidR="00B0108E" w:rsidRPr="00707CF0" w:rsidRDefault="00B0108E" w:rsidP="00E57FB0">
            <w:pPr>
              <w:pStyle w:val="Bodytext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07CF0">
              <w:rPr>
                <w:rStyle w:val="Bodytext212pt"/>
              </w:rPr>
              <w:t xml:space="preserve">Специалист </w:t>
            </w:r>
            <w:r w:rsidRPr="00707CF0">
              <w:rPr>
                <w:rStyle w:val="Bodytext212pt"/>
                <w:lang w:val="en-US"/>
              </w:rPr>
              <w:t xml:space="preserve">I </w:t>
            </w:r>
            <w:r w:rsidRPr="00707CF0">
              <w:rPr>
                <w:rStyle w:val="Bodytext212pt"/>
              </w:rPr>
              <w:t>категории</w:t>
            </w:r>
          </w:p>
        </w:tc>
        <w:tc>
          <w:tcPr>
            <w:tcW w:w="2280" w:type="dxa"/>
          </w:tcPr>
          <w:p w:rsidR="00B0108E" w:rsidRPr="00707CF0" w:rsidRDefault="00B0108E" w:rsidP="00E57FB0">
            <w:pPr>
              <w:pStyle w:val="Bodytext20"/>
              <w:shd w:val="clear" w:color="auto" w:fill="auto"/>
              <w:spacing w:after="780" w:line="240" w:lineRule="exact"/>
              <w:rPr>
                <w:sz w:val="24"/>
                <w:szCs w:val="24"/>
              </w:rPr>
            </w:pPr>
            <w:r w:rsidRPr="00707CF0">
              <w:rPr>
                <w:rStyle w:val="Bodytext212pt"/>
              </w:rPr>
              <w:t>Постоянн</w:t>
            </w:r>
            <w:r>
              <w:rPr>
                <w:rStyle w:val="Bodytext212pt"/>
              </w:rPr>
              <w:t>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5.2</w:t>
            </w:r>
          </w:p>
        </w:tc>
        <w:tc>
          <w:tcPr>
            <w:tcW w:w="3969" w:type="dxa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Проведение анализа результатов в сфере размещения заказов для муниципальных нужд, закупочных и средне-ры</w:t>
            </w:r>
            <w:r>
              <w:rPr>
                <w:rStyle w:val="Bodytext212pt"/>
              </w:rPr>
              <w:softHyphen/>
              <w:t>ночных цен на товары, (работы, услуги) по заключаемым договорам (контрактам) для муниципальных нужд. 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2693" w:type="dxa"/>
            <w:gridSpan w:val="2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 xml:space="preserve">Главный бухгалтер  Специалист </w:t>
            </w:r>
            <w:r>
              <w:rPr>
                <w:rStyle w:val="Bodytext212pt"/>
                <w:lang w:val="en-US"/>
              </w:rPr>
              <w:t>I</w:t>
            </w:r>
            <w:r w:rsidRPr="00564113">
              <w:rPr>
                <w:rStyle w:val="Bodytext212pt"/>
              </w:rPr>
              <w:t xml:space="preserve"> </w:t>
            </w:r>
            <w:r>
              <w:rPr>
                <w:rStyle w:val="Bodytext212pt"/>
              </w:rPr>
              <w:t>категории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Ежеквартально до 1 числа месяца, следующего за отчетным периодом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4F69D7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4F69D7">
              <w:rPr>
                <w:rStyle w:val="Bodytext211ptBold"/>
                <w:b/>
              </w:rPr>
              <w:t>Антикоррупционная пропаганда и информирование населения Шилинского сельсовета о реализации государственной политики в области противодействия коррупции в Шилинском сельсовете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6.1</w:t>
            </w:r>
          </w:p>
        </w:tc>
        <w:tc>
          <w:tcPr>
            <w:tcW w:w="4130" w:type="dxa"/>
            <w:gridSpan w:val="2"/>
            <w:vAlign w:val="center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12pt"/>
              </w:rPr>
              <w:t>зам. главы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81" w:lineRule="exact"/>
              <w:jc w:val="center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6.2</w:t>
            </w:r>
          </w:p>
        </w:tc>
        <w:tc>
          <w:tcPr>
            <w:tcW w:w="4130" w:type="dxa"/>
            <w:gridSpan w:val="2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2pt"/>
              </w:rPr>
              <w:t>Размещение информации о противодействии коррупции в Администрации Шилинского сельсовета, разъяснений населению порядка предоставления муниципальных услуг(функций) в средствах массовой информации - Вестник органов местного самоуправления Шилинского сельсовета.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12pt"/>
              </w:rPr>
              <w:t>Зам. главы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12pt"/>
              </w:rPr>
              <w:t>Постоянно</w:t>
            </w:r>
          </w:p>
        </w:tc>
      </w:tr>
    </w:tbl>
    <w:p w:rsidR="00414ABC" w:rsidRDefault="00414ABC" w:rsidP="003D14DD">
      <w:pPr>
        <w:pStyle w:val="Bodytext40"/>
        <w:shd w:val="clear" w:color="auto" w:fill="auto"/>
        <w:spacing w:line="220" w:lineRule="exact"/>
        <w:ind w:left="20"/>
      </w:pPr>
    </w:p>
    <w:sectPr w:rsidR="00414ABC" w:rsidSect="003D14DD">
      <w:pgSz w:w="11900" w:h="16840"/>
      <w:pgMar w:top="970" w:right="748" w:bottom="1277" w:left="16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33F" w:rsidRDefault="0048333F">
      <w:r>
        <w:separator/>
      </w:r>
    </w:p>
  </w:endnote>
  <w:endnote w:type="continuationSeparator" w:id="1">
    <w:p w:rsidR="0048333F" w:rsidRDefault="0048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33F" w:rsidRDefault="0048333F"/>
  </w:footnote>
  <w:footnote w:type="continuationSeparator" w:id="1">
    <w:p w:rsidR="0048333F" w:rsidRDefault="004833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06DC"/>
    <w:rsid w:val="00007539"/>
    <w:rsid w:val="00014FFF"/>
    <w:rsid w:val="000237BF"/>
    <w:rsid w:val="0004144D"/>
    <w:rsid w:val="000B5DBF"/>
    <w:rsid w:val="001F16E9"/>
    <w:rsid w:val="001F3E0D"/>
    <w:rsid w:val="00241803"/>
    <w:rsid w:val="002D6285"/>
    <w:rsid w:val="0032192F"/>
    <w:rsid w:val="003D14DD"/>
    <w:rsid w:val="003F2C70"/>
    <w:rsid w:val="00414ABC"/>
    <w:rsid w:val="0048333F"/>
    <w:rsid w:val="00564113"/>
    <w:rsid w:val="005B640F"/>
    <w:rsid w:val="005C36D8"/>
    <w:rsid w:val="006B06DC"/>
    <w:rsid w:val="006F12E0"/>
    <w:rsid w:val="00721536"/>
    <w:rsid w:val="00787F34"/>
    <w:rsid w:val="00845914"/>
    <w:rsid w:val="008B76E0"/>
    <w:rsid w:val="008C3C61"/>
    <w:rsid w:val="009059AF"/>
    <w:rsid w:val="00907D2E"/>
    <w:rsid w:val="009202AF"/>
    <w:rsid w:val="0092233B"/>
    <w:rsid w:val="00997DC9"/>
    <w:rsid w:val="009F5821"/>
    <w:rsid w:val="00A45A4F"/>
    <w:rsid w:val="00B0108E"/>
    <w:rsid w:val="00B2748C"/>
    <w:rsid w:val="00B878E1"/>
    <w:rsid w:val="00BB4A0D"/>
    <w:rsid w:val="00C54043"/>
    <w:rsid w:val="00C74EB0"/>
    <w:rsid w:val="00CA10D9"/>
    <w:rsid w:val="00D36167"/>
    <w:rsid w:val="00D60FD0"/>
    <w:rsid w:val="00DA15BE"/>
    <w:rsid w:val="00DE7A31"/>
    <w:rsid w:val="00E10383"/>
    <w:rsid w:val="00EC5A69"/>
    <w:rsid w:val="00ED444A"/>
    <w:rsid w:val="00ED59A2"/>
    <w:rsid w:val="00EE2BA4"/>
    <w:rsid w:val="00F73386"/>
    <w:rsid w:val="00F9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D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D2E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basedOn w:val="a0"/>
    <w:link w:val="Bodytext5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PicturecaptionExact">
    <w:name w:val="Picture caption Exact"/>
    <w:basedOn w:val="a0"/>
    <w:link w:val="Picturecaption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">
    <w:name w:val="Body text (2) + 11 pt;Bold"/>
    <w:basedOn w:val="Bodytext2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ordiaUPC16pt">
    <w:name w:val="Body text (2) + CordiaUPC;16 pt"/>
    <w:basedOn w:val="Bodytext2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rdiaUPC21pt">
    <w:name w:val="Body text (2) + CordiaUPC;21 pt"/>
    <w:basedOn w:val="Bodytext2"/>
    <w:rsid w:val="00907D2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907D2E"/>
    <w:pPr>
      <w:shd w:val="clear" w:color="auto" w:fill="FFFFFF"/>
      <w:spacing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907D2E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">
    <w:name w:val="Body text (5)"/>
    <w:basedOn w:val="a"/>
    <w:link w:val="Bodytext5Exact"/>
    <w:rsid w:val="00907D2E"/>
    <w:pPr>
      <w:shd w:val="clear" w:color="auto" w:fill="FFFFFF"/>
      <w:spacing w:line="0" w:lineRule="atLeast"/>
    </w:pPr>
    <w:rPr>
      <w:rFonts w:ascii="CordiaUPC" w:eastAsia="CordiaUPC" w:hAnsi="CordiaUPC" w:cs="CordiaUPC"/>
      <w:sz w:val="38"/>
      <w:szCs w:val="38"/>
    </w:rPr>
  </w:style>
  <w:style w:type="paragraph" w:customStyle="1" w:styleId="Picturecaption">
    <w:name w:val="Picture caption"/>
    <w:basedOn w:val="a"/>
    <w:link w:val="PicturecaptionExact"/>
    <w:rsid w:val="00907D2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907D2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a"/>
    <w:link w:val="Tablecaption"/>
    <w:rsid w:val="00907D2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5A69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69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4D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4DD"/>
    <w:rPr>
      <w:color w:val="000000"/>
    </w:rPr>
  </w:style>
  <w:style w:type="table" w:styleId="aa">
    <w:name w:val="Table Grid"/>
    <w:basedOn w:val="a1"/>
    <w:uiPriority w:val="59"/>
    <w:rsid w:val="00414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A564E63A9545A320FEF53DB503D349891585C8BD62BA7CA6D2C4A827E40D4A8EBAB7B170718C2E3FEBD54F0451d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cp:lastPrinted>2025-01-16T01:43:00Z</cp:lastPrinted>
  <dcterms:created xsi:type="dcterms:W3CDTF">2018-02-01T07:32:00Z</dcterms:created>
  <dcterms:modified xsi:type="dcterms:W3CDTF">2025-01-16T01:43:00Z</dcterms:modified>
</cp:coreProperties>
</file>