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46270D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46270D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6270D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1E137D">
              <w:rPr>
                <w:sz w:val="28"/>
                <w:szCs w:val="28"/>
              </w:rPr>
              <w:t>1</w:t>
            </w:r>
            <w:r w:rsidR="0046270D">
              <w:rPr>
                <w:sz w:val="28"/>
                <w:szCs w:val="28"/>
              </w:rPr>
              <w:t>7</w:t>
            </w:r>
            <w:r w:rsidR="0071378E">
              <w:rPr>
                <w:sz w:val="28"/>
                <w:szCs w:val="28"/>
              </w:rPr>
              <w:t xml:space="preserve"> </w:t>
            </w:r>
            <w:r w:rsidR="00FC1E7B">
              <w:rPr>
                <w:sz w:val="28"/>
                <w:szCs w:val="28"/>
              </w:rPr>
              <w:t>февраля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0649C3" w:rsidRPr="00475866" w:rsidRDefault="000649C3" w:rsidP="000649C3">
      <w:pPr>
        <w:jc w:val="center"/>
      </w:pPr>
      <w:r w:rsidRPr="00475866">
        <w:t>Задолженность несовершеннолетних лиц!</w:t>
      </w:r>
    </w:p>
    <w:p w:rsidR="000649C3" w:rsidRPr="00475866" w:rsidRDefault="000649C3" w:rsidP="000649C3">
      <w:pPr>
        <w:ind w:firstLine="709"/>
        <w:jc w:val="both"/>
      </w:pPr>
      <w:r w:rsidRPr="00475866">
        <w:t>Межрайонная ИФНС России №17 по Красноярскому краю обращает Ваше внимание, что с 2020 года участились случаи неисполнения обязанности по уплате имущественных налогов несовершеннолетними лицами, что приводит к принудительному взысканию налоговой задолженности за счет имущества с законных представителей несовершеннолетних детей.</w:t>
      </w:r>
    </w:p>
    <w:p w:rsidR="000649C3" w:rsidRPr="00475866" w:rsidRDefault="000649C3" w:rsidP="000649C3">
      <w:pPr>
        <w:ind w:firstLine="709"/>
        <w:jc w:val="both"/>
      </w:pPr>
      <w:bookmarkStart w:id="0" w:name="_GoBack"/>
      <w:bookmarkEnd w:id="0"/>
      <w:r w:rsidRPr="00475866">
        <w:t>НЕСОВЕРШЕННОЛЕТНИЕ ЛИЦА - владельцы налогооблагаемой недвижимости могут участвовать в налоговых отношениях через законного или уполномоченного представителя (родителя, опекуна и т.п.). Так, за несовершеннолетних, не достигших 14 лет, сделки могут совершать от их имени родители, усыновители или опекуны (ст. 28 ГК РФ).</w:t>
      </w:r>
    </w:p>
    <w:p w:rsidR="000649C3" w:rsidRPr="00475866" w:rsidRDefault="000649C3" w:rsidP="000649C3">
      <w:pPr>
        <w:ind w:firstLine="709"/>
        <w:jc w:val="both"/>
      </w:pPr>
      <w:r w:rsidRPr="00475866">
        <w:t>Несовершеннолетние в возрасте от 14 до 18 лет совершают сделки с письменного согласия своих родителей, усыновителей или попечителя, за исключением тех сделок, которые они вправе совершать самостоятельно (ст. 26 ГК РФ).</w:t>
      </w:r>
    </w:p>
    <w:p w:rsidR="000649C3" w:rsidRPr="00475866" w:rsidRDefault="000649C3" w:rsidP="000649C3">
      <w:pPr>
        <w:ind w:firstLine="709"/>
        <w:jc w:val="both"/>
      </w:pPr>
      <w:r w:rsidRPr="00475866">
        <w:t>Таким образом, родители (усыновители, опекуны, попечители) как законные представители несовершеннолетних детей, имеющих налогооблагаемое имущество, управляют им, в том числе исполняя обязанности по уплате налогов.</w:t>
      </w:r>
    </w:p>
    <w:p w:rsidR="000649C3" w:rsidRPr="00475866" w:rsidRDefault="000649C3" w:rsidP="000649C3">
      <w:pPr>
        <w:ind w:firstLine="709"/>
        <w:jc w:val="both"/>
      </w:pPr>
      <w:r w:rsidRPr="00475866">
        <w:t>Следовательно, физические лица, признаваемые плательщиками налогов на недвижимое имущество, вне зависимости от возраста обязаны уплачивать налог в отношении находящейся в их собственности или владении недвижимости.</w:t>
      </w:r>
    </w:p>
    <w:p w:rsidR="000649C3" w:rsidRPr="000649C3" w:rsidRDefault="000649C3" w:rsidP="000649C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48"/>
          <w:szCs w:val="48"/>
          <w:lang w:eastAsia="en-US"/>
        </w:rPr>
      </w:pPr>
      <w:r w:rsidRPr="000649C3">
        <w:rPr>
          <w:rFonts w:ascii="Arial" w:eastAsiaTheme="minorHAnsi" w:hAnsi="Arial" w:cs="Arial"/>
          <w:b/>
          <w:bCs/>
          <w:color w:val="000000"/>
          <w:sz w:val="48"/>
          <w:szCs w:val="48"/>
          <w:lang w:eastAsia="en-US"/>
        </w:rPr>
        <w:t>УВАЖАЕМЫЕ НАЛОГОПЛАТЕЛЬЩИКИ!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0649C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во исполнении Указа Губернатора Красноярского края от 27.03.2020 №71-уг и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0649C3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приказа УФНС России по Красноярскому краю от 26.01.2022 №ДБ-2.1-02/11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44"/>
          <w:szCs w:val="44"/>
          <w:lang w:eastAsia="en-US"/>
        </w:rPr>
      </w:pPr>
      <w:r w:rsidRPr="000649C3">
        <w:rPr>
          <w:rFonts w:ascii="Arial" w:eastAsiaTheme="minorHAnsi" w:hAnsi="Arial" w:cs="Arial"/>
          <w:color w:val="000000"/>
          <w:sz w:val="44"/>
          <w:szCs w:val="44"/>
          <w:lang w:eastAsia="en-US"/>
        </w:rPr>
        <w:t>С 31.01.2022 ПРИЕМ И ОБСЛУЖИВАНИЕ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44"/>
          <w:szCs w:val="44"/>
          <w:lang w:eastAsia="en-US"/>
        </w:rPr>
      </w:pPr>
      <w:r w:rsidRPr="000649C3">
        <w:rPr>
          <w:rFonts w:ascii="Arial" w:eastAsiaTheme="minorHAnsi" w:hAnsi="Arial" w:cs="Arial"/>
          <w:color w:val="000000"/>
          <w:sz w:val="44"/>
          <w:szCs w:val="44"/>
          <w:lang w:eastAsia="en-US"/>
        </w:rPr>
        <w:t>НАЛОГОПЛАТЕЛЬЩИКОВ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44"/>
          <w:szCs w:val="44"/>
          <w:lang w:eastAsia="en-US"/>
        </w:rPr>
      </w:pPr>
      <w:r w:rsidRPr="000649C3">
        <w:rPr>
          <w:rFonts w:ascii="Arial" w:eastAsiaTheme="minorHAnsi" w:hAnsi="Arial" w:cs="Arial"/>
          <w:color w:val="000000"/>
          <w:sz w:val="44"/>
          <w:szCs w:val="44"/>
          <w:lang w:eastAsia="en-US"/>
        </w:rPr>
        <w:t>ОСУЩЕСТВЛЯЕТСЯ ТОЛЬКО ПО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44"/>
          <w:szCs w:val="44"/>
          <w:lang w:eastAsia="en-US"/>
        </w:rPr>
      </w:pPr>
      <w:r w:rsidRPr="000649C3">
        <w:rPr>
          <w:rFonts w:ascii="Arial" w:eastAsiaTheme="minorHAnsi" w:hAnsi="Arial" w:cs="Arial"/>
          <w:color w:val="000000"/>
          <w:sz w:val="44"/>
          <w:szCs w:val="44"/>
          <w:lang w:eastAsia="en-US"/>
        </w:rPr>
        <w:t>ПРЕДВАРИТЕЛЬНОЙ ЗАПИСИ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0649C3">
        <w:rPr>
          <w:rFonts w:ascii="Arial" w:eastAsiaTheme="minorHAnsi" w:hAnsi="Arial" w:cs="Arial"/>
          <w:color w:val="000000"/>
          <w:sz w:val="32"/>
          <w:szCs w:val="32"/>
          <w:lang w:eastAsia="en-US"/>
        </w:rPr>
        <w:t xml:space="preserve">Входящую корреспонденцию на бумажном носителе необходимо предоставлять через бокс входящей </w:t>
      </w:r>
      <w:r w:rsidRPr="000649C3">
        <w:rPr>
          <w:rFonts w:ascii="Arial" w:eastAsiaTheme="minorHAnsi" w:hAnsi="Arial" w:cs="Arial"/>
          <w:color w:val="000000"/>
          <w:sz w:val="32"/>
          <w:szCs w:val="32"/>
          <w:lang w:eastAsia="en-US"/>
        </w:rPr>
        <w:lastRenderedPageBreak/>
        <w:t xml:space="preserve">корреспонденции. Записаться на прием можно на сайте nalog.gov.ru, в разделе все сервисы «Запись на прием в инспекцию» или по телефонам </w:t>
      </w:r>
      <w:r w:rsidRPr="000649C3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8-800-222-22-22, 8-391-285-41-32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  <w:r w:rsidRPr="000649C3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БОЛЬШИНСТВО ВОПРОСОВ МОЖНО РЕШИТЬ,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  <w:r w:rsidRPr="000649C3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ВОСПОЛЬЗОВАВШИСЬ ОНЛАЙН-СЕРВИСАМИ</w:t>
      </w:r>
    </w:p>
    <w:p w:rsidR="000649C3" w:rsidRPr="000649C3" w:rsidRDefault="000649C3" w:rsidP="000649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  <w:r w:rsidRPr="000649C3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ФНС РОССИИ (WWW.NALOG.GOV.RU)</w:t>
      </w:r>
    </w:p>
    <w:p w:rsidR="000649C3" w:rsidRDefault="000649C3" w:rsidP="000649C3">
      <w:pPr>
        <w:jc w:val="center"/>
        <w:rPr>
          <w:sz w:val="26"/>
          <w:szCs w:val="26"/>
        </w:rPr>
      </w:pPr>
      <w:r w:rsidRPr="000649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Отдел работы с налогоплательщиками: 8-391-285-41-32</w:t>
      </w:r>
    </w:p>
    <w:p w:rsidR="000649C3" w:rsidRDefault="000649C3" w:rsidP="000649C3">
      <w:pPr>
        <w:jc w:val="center"/>
        <w:rPr>
          <w:sz w:val="26"/>
          <w:szCs w:val="26"/>
        </w:rPr>
      </w:pPr>
    </w:p>
    <w:p w:rsidR="000649C3" w:rsidRPr="000649C3" w:rsidRDefault="000649C3" w:rsidP="000649C3">
      <w:pPr>
        <w:jc w:val="center"/>
      </w:pPr>
      <w:r w:rsidRPr="000649C3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8" o:title=""/>
          </v:shape>
          <o:OLEObject Type="Embed" ProgID="Word.Picture.8" ShapeID="_x0000_i1025" DrawAspect="Content" ObjectID="_1706685513" r:id="rId9"/>
        </w:object>
      </w:r>
    </w:p>
    <w:p w:rsidR="000649C3" w:rsidRPr="000649C3" w:rsidRDefault="000649C3" w:rsidP="000649C3">
      <w:pPr>
        <w:jc w:val="center"/>
      </w:pPr>
      <w:r w:rsidRPr="000649C3">
        <w:t>КРАСНОЯРСКИЙ КРАЙ СУХОБУЗИМСКИЙ РАЙОН</w:t>
      </w:r>
    </w:p>
    <w:p w:rsidR="000649C3" w:rsidRPr="000649C3" w:rsidRDefault="000649C3" w:rsidP="000649C3">
      <w:pPr>
        <w:jc w:val="center"/>
      </w:pPr>
      <w:r w:rsidRPr="000649C3">
        <w:t>ШИЛИНСКИЙ СЕЛЬСОВЕТ ДЕПУТАТОВ</w:t>
      </w:r>
    </w:p>
    <w:p w:rsidR="000649C3" w:rsidRPr="000649C3" w:rsidRDefault="000649C3" w:rsidP="000649C3">
      <w:pPr>
        <w:jc w:val="center"/>
      </w:pPr>
    </w:p>
    <w:p w:rsidR="000649C3" w:rsidRPr="000649C3" w:rsidRDefault="000649C3" w:rsidP="000649C3">
      <w:pPr>
        <w:jc w:val="center"/>
      </w:pPr>
      <w:r w:rsidRPr="000649C3">
        <w:t>РЕШЕНИЕ</w:t>
      </w:r>
    </w:p>
    <w:p w:rsidR="000649C3" w:rsidRPr="000649C3" w:rsidRDefault="000649C3" w:rsidP="000649C3">
      <w:pPr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649C3" w:rsidRPr="000649C3" w:rsidTr="00AE3A03">
        <w:tc>
          <w:tcPr>
            <w:tcW w:w="3190" w:type="dxa"/>
          </w:tcPr>
          <w:p w:rsidR="000649C3" w:rsidRPr="000649C3" w:rsidRDefault="000649C3" w:rsidP="000649C3">
            <w:pPr>
              <w:jc w:val="both"/>
            </w:pPr>
            <w:r w:rsidRPr="000649C3">
              <w:t>17 февраля 2022</w:t>
            </w:r>
          </w:p>
        </w:tc>
        <w:tc>
          <w:tcPr>
            <w:tcW w:w="3190" w:type="dxa"/>
          </w:tcPr>
          <w:p w:rsidR="000649C3" w:rsidRPr="000649C3" w:rsidRDefault="000649C3" w:rsidP="000649C3">
            <w:pPr>
              <w:jc w:val="both"/>
            </w:pPr>
            <w:r w:rsidRPr="000649C3">
              <w:t>с. Шила</w:t>
            </w:r>
          </w:p>
        </w:tc>
        <w:tc>
          <w:tcPr>
            <w:tcW w:w="3191" w:type="dxa"/>
          </w:tcPr>
          <w:p w:rsidR="000649C3" w:rsidRPr="000649C3" w:rsidRDefault="000649C3" w:rsidP="000649C3">
            <w:pPr>
              <w:jc w:val="both"/>
            </w:pPr>
            <w:r w:rsidRPr="000649C3">
              <w:t xml:space="preserve">          № 6-17-1</w:t>
            </w:r>
          </w:p>
        </w:tc>
      </w:tr>
    </w:tbl>
    <w:p w:rsidR="000649C3" w:rsidRPr="000649C3" w:rsidRDefault="000649C3" w:rsidP="000649C3">
      <w:pPr>
        <w:jc w:val="both"/>
      </w:pPr>
    </w:p>
    <w:p w:rsidR="000649C3" w:rsidRPr="000649C3" w:rsidRDefault="000649C3" w:rsidP="000649C3">
      <w:pPr>
        <w:jc w:val="both"/>
        <w:rPr>
          <w:color w:val="000000"/>
          <w:kern w:val="1"/>
          <w:lang w:eastAsia="ar-SA"/>
        </w:rPr>
      </w:pPr>
      <w:r w:rsidRPr="000649C3">
        <w:rPr>
          <w:color w:val="000000"/>
          <w:kern w:val="1"/>
          <w:lang w:eastAsia="ar-SA"/>
        </w:rPr>
        <w:t>О внесении изменени</w:t>
      </w:r>
      <w:r w:rsidRPr="000649C3">
        <w:rPr>
          <w:color w:val="000000"/>
          <w:kern w:val="1"/>
        </w:rPr>
        <w:t>й</w:t>
      </w:r>
      <w:r w:rsidRPr="000649C3">
        <w:rPr>
          <w:color w:val="000000"/>
          <w:kern w:val="1"/>
          <w:lang w:eastAsia="ar-SA"/>
        </w:rPr>
        <w:t xml:space="preserve"> в решение </w:t>
      </w:r>
    </w:p>
    <w:p w:rsidR="000649C3" w:rsidRPr="000649C3" w:rsidRDefault="000649C3" w:rsidP="000649C3">
      <w:pPr>
        <w:jc w:val="both"/>
        <w:rPr>
          <w:color w:val="000000"/>
          <w:kern w:val="1"/>
          <w:lang w:eastAsia="ar-SA"/>
        </w:rPr>
      </w:pPr>
      <w:r w:rsidRPr="000649C3">
        <w:rPr>
          <w:color w:val="000000"/>
          <w:kern w:val="1"/>
          <w:lang w:eastAsia="ar-SA"/>
        </w:rPr>
        <w:t xml:space="preserve">Шилинского сельского Совета депутатов </w:t>
      </w:r>
    </w:p>
    <w:p w:rsidR="000649C3" w:rsidRPr="000649C3" w:rsidRDefault="000649C3" w:rsidP="000649C3">
      <w:pPr>
        <w:jc w:val="both"/>
      </w:pPr>
      <w:r w:rsidRPr="000649C3">
        <w:rPr>
          <w:color w:val="000000"/>
          <w:kern w:val="1"/>
          <w:lang w:eastAsia="ar-SA"/>
        </w:rPr>
        <w:t xml:space="preserve">от 21.04.2020 </w:t>
      </w:r>
      <w:r w:rsidRPr="000649C3">
        <w:rPr>
          <w:color w:val="000000"/>
          <w:kern w:val="1"/>
        </w:rPr>
        <w:t xml:space="preserve">№ 47-2 </w:t>
      </w:r>
      <w:r w:rsidRPr="000649C3">
        <w:rPr>
          <w:color w:val="000000"/>
          <w:kern w:val="1"/>
          <w:lang w:eastAsia="ar-SA"/>
        </w:rPr>
        <w:t>«</w:t>
      </w:r>
      <w:r w:rsidRPr="000649C3">
        <w:t xml:space="preserve">Об утверждении </w:t>
      </w:r>
    </w:p>
    <w:p w:rsidR="000649C3" w:rsidRPr="000649C3" w:rsidRDefault="000649C3" w:rsidP="000649C3">
      <w:pPr>
        <w:jc w:val="both"/>
      </w:pPr>
      <w:r w:rsidRPr="000649C3">
        <w:t xml:space="preserve">положения об оплате труда депутатов, </w:t>
      </w:r>
    </w:p>
    <w:p w:rsidR="000649C3" w:rsidRPr="000649C3" w:rsidRDefault="000649C3" w:rsidP="000649C3">
      <w:pPr>
        <w:jc w:val="both"/>
      </w:pPr>
      <w:r w:rsidRPr="000649C3">
        <w:t xml:space="preserve">выборных должностных лиц, осуществляющих </w:t>
      </w:r>
    </w:p>
    <w:p w:rsidR="000649C3" w:rsidRPr="000649C3" w:rsidRDefault="000649C3" w:rsidP="000649C3">
      <w:pPr>
        <w:jc w:val="both"/>
      </w:pPr>
      <w:r w:rsidRPr="000649C3">
        <w:t xml:space="preserve">свои полномочия на постоянной основе, </w:t>
      </w:r>
    </w:p>
    <w:p w:rsidR="000649C3" w:rsidRPr="000649C3" w:rsidRDefault="000649C3" w:rsidP="000649C3">
      <w:pPr>
        <w:jc w:val="both"/>
      </w:pPr>
      <w:r w:rsidRPr="000649C3">
        <w:t xml:space="preserve">членов выборных органов местного самоуправления </w:t>
      </w:r>
    </w:p>
    <w:p w:rsidR="000649C3" w:rsidRPr="000649C3" w:rsidRDefault="000649C3" w:rsidP="000649C3">
      <w:pPr>
        <w:jc w:val="both"/>
      </w:pPr>
      <w:r w:rsidRPr="000649C3">
        <w:t>и муниципальных служащих»</w:t>
      </w:r>
    </w:p>
    <w:p w:rsidR="000649C3" w:rsidRPr="000649C3" w:rsidRDefault="000649C3" w:rsidP="000649C3">
      <w:pPr>
        <w:jc w:val="both"/>
      </w:pPr>
    </w:p>
    <w:p w:rsidR="000649C3" w:rsidRPr="000649C3" w:rsidRDefault="000649C3" w:rsidP="000649C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C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0649C3">
        <w:rPr>
          <w:rFonts w:ascii="Times New Roman" w:hAnsi="Times New Roman" w:cs="Times New Roman"/>
          <w:bCs/>
          <w:sz w:val="24"/>
          <w:szCs w:val="24"/>
        </w:rPr>
        <w:t>статьей 86 Бюджетного кодекса Российской Федерации,</w:t>
      </w:r>
      <w:r w:rsidRPr="000649C3">
        <w:rPr>
          <w:rFonts w:ascii="Times New Roman" w:hAnsi="Times New Roman" w:cs="Times New Roman"/>
          <w:sz w:val="24"/>
          <w:szCs w:val="24"/>
        </w:rPr>
        <w:t xml:space="preserve"> Федеральным законом от 02.03.2007 № 25-ФЗ «О муниципальной службе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письмом Министерства финансов Красноярского края от 03.12.2021 № 14-11/5917 «О механизме повышения заработной платы», Шилинский сельский Совет депутатов РЕШИЛ:</w:t>
      </w:r>
    </w:p>
    <w:p w:rsidR="000649C3" w:rsidRPr="000649C3" w:rsidRDefault="000649C3" w:rsidP="000649C3">
      <w:pPr>
        <w:jc w:val="both"/>
      </w:pPr>
      <w:r w:rsidRPr="000649C3">
        <w:rPr>
          <w:color w:val="000000"/>
        </w:rPr>
        <w:t xml:space="preserve">1. Внести в решение Шилинского сельского Совета депутатов </w:t>
      </w:r>
      <w:r w:rsidRPr="000649C3">
        <w:rPr>
          <w:color w:val="000000"/>
          <w:kern w:val="1"/>
          <w:lang w:eastAsia="ar-SA"/>
        </w:rPr>
        <w:t xml:space="preserve">от 21.04.2020 </w:t>
      </w:r>
      <w:r w:rsidRPr="000649C3">
        <w:rPr>
          <w:color w:val="000000"/>
          <w:kern w:val="1"/>
        </w:rPr>
        <w:t xml:space="preserve">№ 47-2 </w:t>
      </w:r>
      <w:r w:rsidRPr="000649C3">
        <w:rPr>
          <w:color w:val="000000"/>
          <w:kern w:val="1"/>
          <w:lang w:eastAsia="ar-SA"/>
        </w:rPr>
        <w:t>«</w:t>
      </w:r>
      <w:r w:rsidRPr="000649C3">
        <w:t>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Pr="000649C3">
        <w:rPr>
          <w:color w:val="000000"/>
        </w:rPr>
        <w:t xml:space="preserve"> следующие изменения</w:t>
      </w:r>
      <w:r w:rsidRPr="000649C3">
        <w:t>:</w:t>
      </w:r>
    </w:p>
    <w:p w:rsidR="000649C3" w:rsidRPr="000649C3" w:rsidRDefault="000649C3" w:rsidP="000649C3">
      <w:pPr>
        <w:ind w:firstLine="709"/>
        <w:jc w:val="both"/>
      </w:pPr>
      <w:r w:rsidRPr="000649C3">
        <w:t>1.1. Пункт 2.1. раздела 2 «</w:t>
      </w:r>
      <w:r w:rsidRPr="000649C3">
        <w:rPr>
          <w:rFonts w:eastAsia="Calibri"/>
        </w:rPr>
        <w:t>Размеры оплаты труда выборных должностных лиц»</w:t>
      </w:r>
      <w:r w:rsidRPr="000649C3">
        <w:t xml:space="preserve"> приложения дополнить абзацами вторым и третьим следующего содержания:</w:t>
      </w:r>
    </w:p>
    <w:p w:rsidR="000649C3" w:rsidRPr="000649C3" w:rsidRDefault="000649C3" w:rsidP="000649C3">
      <w:pPr>
        <w:pStyle w:val="1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49C3">
        <w:rPr>
          <w:rFonts w:ascii="Times New Roman" w:hAnsi="Times New Roman" w:cs="Times New Roman"/>
          <w:b w:val="0"/>
          <w:sz w:val="24"/>
          <w:szCs w:val="24"/>
        </w:rPr>
        <w:t>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0649C3" w:rsidRPr="000649C3" w:rsidRDefault="000649C3" w:rsidP="000649C3">
      <w:pPr>
        <w:pStyle w:val="1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49C3">
        <w:rPr>
          <w:rFonts w:ascii="Times New Roman" w:hAnsi="Times New Roman" w:cs="Times New Roman"/>
          <w:b w:val="0"/>
          <w:sz w:val="24"/>
          <w:szCs w:val="24"/>
        </w:rPr>
        <w:t xml:space="preserve">Предельный 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</w:t>
      </w:r>
      <w:r w:rsidRPr="000649C3">
        <w:rPr>
          <w:rFonts w:ascii="Times New Roman" w:hAnsi="Times New Roman" w:cs="Times New Roman"/>
          <w:b w:val="0"/>
          <w:sz w:val="24"/>
          <w:szCs w:val="24"/>
        </w:rPr>
        <w:lastRenderedPageBreak/>
        <w:t>предельного размера денежного вознаграждения и 12-кратного среднемесячного предельного размера ежемесячного денежного поощрения.»;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</w:pPr>
      <w:r w:rsidRPr="000649C3">
        <w:t>1.2. Пункт 2.4. раздела 2 «</w:t>
      </w:r>
      <w:r w:rsidRPr="000649C3">
        <w:rPr>
          <w:rFonts w:eastAsia="Calibri"/>
        </w:rPr>
        <w:t>Размеры оплаты труда выборных должностных лиц»</w:t>
      </w:r>
      <w:r w:rsidRPr="000649C3">
        <w:t>приложения изложить в новой редакции: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</w:pPr>
      <w:r w:rsidRPr="000649C3">
        <w:t>«2.4.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актами.»;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</w:pP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649C3">
        <w:rPr>
          <w:color w:val="000000"/>
        </w:rPr>
        <w:t>1.3. Пункт 14.3. раздела 14 «</w:t>
      </w:r>
      <w:r w:rsidRPr="000649C3">
        <w:rPr>
          <w:rFonts w:eastAsia="Calibri"/>
        </w:rPr>
        <w:t>Порядок формирования фонда оплаты труда выборных должностных  лиц и муниципальных служащих»</w:t>
      </w:r>
      <w:r w:rsidRPr="000649C3">
        <w:rPr>
          <w:color w:val="000000"/>
        </w:rPr>
        <w:t xml:space="preserve"> приложения </w:t>
      </w:r>
      <w:hyperlink r:id="rId10" w:history="1">
        <w:r w:rsidRPr="000649C3">
          <w:rPr>
            <w:color w:val="000000"/>
          </w:rPr>
          <w:t>дополнить</w:t>
        </w:r>
      </w:hyperlink>
      <w:r w:rsidRPr="000649C3">
        <w:rPr>
          <w:color w:val="000000"/>
        </w:rPr>
        <w:t xml:space="preserve"> </w:t>
      </w:r>
      <w:r w:rsidRPr="000649C3">
        <w:t>абзацами третьим и четвертым следующего содержания</w:t>
      </w:r>
      <w:r w:rsidRPr="000649C3">
        <w:rPr>
          <w:color w:val="000000"/>
        </w:rPr>
        <w:t>: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649C3">
        <w:rPr>
          <w:color w:val="000000"/>
        </w:rPr>
        <w:t>«Общее количество должностных окладов, учитываемое при расчете предельного размера фонда оплаты труда, установленное настоящим разделом, увеличивается на 10 процентов для выплаты премий.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649C3">
        <w:rPr>
          <w:color w:val="000000"/>
        </w:rPr>
        <w:t>Объем средств, предусматриваемый в соответствии с абзацем первым настоящего пункта, не может быть использован на иные цели.».</w:t>
      </w: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649C3" w:rsidRPr="000649C3" w:rsidRDefault="000649C3" w:rsidP="000649C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649C3">
        <w:t xml:space="preserve">2. </w:t>
      </w:r>
      <w:r w:rsidRPr="000649C3">
        <w:rPr>
          <w:rFonts w:eastAsia="Calibri"/>
        </w:rPr>
        <w:t>Контроль за исполнением настоящего решения возложить  на комиссию по правовым и экономическим вопросам (Герасименко О.А.)</w:t>
      </w:r>
    </w:p>
    <w:p w:rsidR="000649C3" w:rsidRPr="000649C3" w:rsidRDefault="000649C3" w:rsidP="000649C3">
      <w:pPr>
        <w:ind w:firstLine="709"/>
        <w:jc w:val="both"/>
      </w:pPr>
    </w:p>
    <w:p w:rsidR="000649C3" w:rsidRPr="000649C3" w:rsidRDefault="000649C3" w:rsidP="000649C3">
      <w:pPr>
        <w:ind w:firstLine="709"/>
        <w:jc w:val="both"/>
      </w:pPr>
      <w:r w:rsidRPr="000649C3">
        <w:t xml:space="preserve">3. Настоящее решение вступает в силу после его официального опубликования </w:t>
      </w:r>
      <w:r w:rsidRPr="000649C3">
        <w:rPr>
          <w:color w:val="000000"/>
        </w:rPr>
        <w:t xml:space="preserve">в газете «Вестник органов местного самоуправления Шилинского сельсовета» </w:t>
      </w:r>
      <w:r w:rsidRPr="000649C3">
        <w:t>и распространяется на правоотношения, возникшие с 01 января 2022 года.</w:t>
      </w:r>
    </w:p>
    <w:p w:rsidR="000649C3" w:rsidRPr="000649C3" w:rsidRDefault="000649C3" w:rsidP="000649C3">
      <w:pPr>
        <w:jc w:val="both"/>
        <w:rPr>
          <w:color w:val="000000"/>
        </w:rPr>
      </w:pPr>
    </w:p>
    <w:p w:rsidR="000649C3" w:rsidRPr="000649C3" w:rsidRDefault="000649C3" w:rsidP="000649C3">
      <w:pPr>
        <w:jc w:val="both"/>
      </w:pPr>
    </w:p>
    <w:p w:rsidR="000649C3" w:rsidRPr="000649C3" w:rsidRDefault="000649C3" w:rsidP="000649C3">
      <w:pPr>
        <w:jc w:val="both"/>
      </w:pPr>
    </w:p>
    <w:tbl>
      <w:tblPr>
        <w:tblW w:w="9468" w:type="dxa"/>
        <w:tblLook w:val="01E0"/>
      </w:tblPr>
      <w:tblGrid>
        <w:gridCol w:w="4786"/>
        <w:gridCol w:w="4682"/>
      </w:tblGrid>
      <w:tr w:rsidR="000649C3" w:rsidRPr="000649C3" w:rsidTr="00AE3A03">
        <w:tc>
          <w:tcPr>
            <w:tcW w:w="4786" w:type="dxa"/>
          </w:tcPr>
          <w:p w:rsidR="000649C3" w:rsidRPr="000649C3" w:rsidRDefault="000649C3" w:rsidP="000649C3">
            <w:pPr>
              <w:jc w:val="both"/>
            </w:pPr>
            <w:r w:rsidRPr="000649C3">
              <w:t>Председатель Шилинского</w:t>
            </w:r>
          </w:p>
          <w:p w:rsidR="000649C3" w:rsidRPr="000649C3" w:rsidRDefault="000649C3" w:rsidP="000649C3">
            <w:pPr>
              <w:jc w:val="both"/>
            </w:pPr>
            <w:r w:rsidRPr="000649C3"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0649C3" w:rsidRPr="000649C3" w:rsidRDefault="000649C3" w:rsidP="000649C3">
            <w:pPr>
              <w:jc w:val="both"/>
            </w:pPr>
            <w:r w:rsidRPr="000649C3">
              <w:t>Глава</w:t>
            </w:r>
          </w:p>
          <w:p w:rsidR="000649C3" w:rsidRPr="000649C3" w:rsidRDefault="000649C3" w:rsidP="000649C3">
            <w:pPr>
              <w:jc w:val="both"/>
            </w:pPr>
            <w:r w:rsidRPr="000649C3">
              <w:t xml:space="preserve">Шилинского сельсовета     </w:t>
            </w:r>
          </w:p>
        </w:tc>
      </w:tr>
      <w:tr w:rsidR="000649C3" w:rsidRPr="000649C3" w:rsidTr="00AE3A03">
        <w:tc>
          <w:tcPr>
            <w:tcW w:w="4786" w:type="dxa"/>
          </w:tcPr>
          <w:p w:rsidR="000649C3" w:rsidRPr="000649C3" w:rsidRDefault="000649C3" w:rsidP="000649C3">
            <w:pPr>
              <w:jc w:val="both"/>
            </w:pPr>
          </w:p>
        </w:tc>
        <w:tc>
          <w:tcPr>
            <w:tcW w:w="4682" w:type="dxa"/>
          </w:tcPr>
          <w:p w:rsidR="000649C3" w:rsidRPr="000649C3" w:rsidRDefault="000649C3" w:rsidP="000649C3">
            <w:pPr>
              <w:jc w:val="both"/>
            </w:pPr>
          </w:p>
        </w:tc>
      </w:tr>
      <w:tr w:rsidR="000649C3" w:rsidRPr="000649C3" w:rsidTr="00AE3A03">
        <w:tc>
          <w:tcPr>
            <w:tcW w:w="4786" w:type="dxa"/>
          </w:tcPr>
          <w:p w:rsidR="000649C3" w:rsidRPr="000649C3" w:rsidRDefault="000649C3" w:rsidP="000649C3">
            <w:pPr>
              <w:jc w:val="both"/>
            </w:pPr>
            <w:r w:rsidRPr="000649C3">
              <w:t>_____________    Т.А.Карпова</w:t>
            </w:r>
          </w:p>
        </w:tc>
        <w:tc>
          <w:tcPr>
            <w:tcW w:w="4682" w:type="dxa"/>
          </w:tcPr>
          <w:p w:rsidR="000649C3" w:rsidRPr="000649C3" w:rsidRDefault="000649C3" w:rsidP="000649C3">
            <w:pPr>
              <w:jc w:val="both"/>
            </w:pPr>
            <w:r w:rsidRPr="000649C3">
              <w:t>______________ Е.М.Шпирук</w:t>
            </w:r>
          </w:p>
        </w:tc>
      </w:tr>
    </w:tbl>
    <w:p w:rsidR="00AF0346" w:rsidRPr="00E3108F" w:rsidRDefault="00AF0346" w:rsidP="000649C3">
      <w:pPr>
        <w:rPr>
          <w:sz w:val="28"/>
          <w:szCs w:val="28"/>
        </w:rPr>
      </w:pPr>
    </w:p>
    <w:p w:rsidR="004B72B4" w:rsidRDefault="004B72B4" w:rsidP="000649C3">
      <w:pPr>
        <w:tabs>
          <w:tab w:val="left" w:pos="1134"/>
        </w:tabs>
        <w:jc w:val="center"/>
      </w:pPr>
    </w:p>
    <w:p w:rsidR="004B72B4" w:rsidRDefault="004B72B4" w:rsidP="000649C3">
      <w:pPr>
        <w:tabs>
          <w:tab w:val="left" w:pos="1134"/>
        </w:tabs>
        <w:jc w:val="both"/>
      </w:pPr>
    </w:p>
    <w:p w:rsidR="00FC1E7B" w:rsidRDefault="00FC1E7B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p w:rsidR="001E137D" w:rsidRDefault="001E137D" w:rsidP="000649C3">
      <w:pPr>
        <w:jc w:val="center"/>
        <w:rPr>
          <w:rStyle w:val="af2"/>
          <w:i w:val="0"/>
          <w:iCs w:val="0"/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0649C3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BF" w:rsidRDefault="009B02BF" w:rsidP="001944AC">
      <w:r>
        <w:separator/>
      </w:r>
    </w:p>
  </w:endnote>
  <w:endnote w:type="continuationSeparator" w:id="1">
    <w:p w:rsidR="009B02BF" w:rsidRDefault="009B02B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FC1E7B" w:rsidRDefault="000657D4">
        <w:pPr>
          <w:pStyle w:val="a7"/>
          <w:jc w:val="right"/>
        </w:pPr>
        <w:fldSimple w:instr=" PAGE   \* MERGEFORMAT ">
          <w:r w:rsidR="0046270D">
            <w:rPr>
              <w:noProof/>
            </w:rPr>
            <w:t>3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BF" w:rsidRDefault="009B02BF" w:rsidP="001944AC">
      <w:r>
        <w:separator/>
      </w:r>
    </w:p>
  </w:footnote>
  <w:footnote w:type="continuationSeparator" w:id="1">
    <w:p w:rsidR="009B02BF" w:rsidRDefault="009B02B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0657D4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7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2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22"/>
  </w:num>
  <w:num w:numId="11">
    <w:abstractNumId w:val="30"/>
  </w:num>
  <w:num w:numId="12">
    <w:abstractNumId w:val="28"/>
  </w:num>
  <w:num w:numId="13">
    <w:abstractNumId w:val="37"/>
  </w:num>
  <w:num w:numId="14">
    <w:abstractNumId w:val="4"/>
  </w:num>
  <w:num w:numId="15">
    <w:abstractNumId w:val="5"/>
  </w:num>
  <w:num w:numId="16">
    <w:abstractNumId w:val="3"/>
  </w:num>
  <w:num w:numId="17">
    <w:abstractNumId w:val="33"/>
  </w:num>
  <w:num w:numId="18">
    <w:abstractNumId w:val="2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5"/>
  </w:num>
  <w:num w:numId="23">
    <w:abstractNumId w:val="27"/>
  </w:num>
  <w:num w:numId="24">
    <w:abstractNumId w:val="8"/>
  </w:num>
  <w:num w:numId="25">
    <w:abstractNumId w:val="39"/>
  </w:num>
  <w:num w:numId="26">
    <w:abstractNumId w:val="11"/>
  </w:num>
  <w:num w:numId="27">
    <w:abstractNumId w:val="38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31"/>
  </w:num>
  <w:num w:numId="33">
    <w:abstractNumId w:val="7"/>
  </w:num>
  <w:num w:numId="34">
    <w:abstractNumId w:val="19"/>
  </w:num>
  <w:num w:numId="35">
    <w:abstractNumId w:val="24"/>
  </w:num>
  <w:num w:numId="36">
    <w:abstractNumId w:val="18"/>
  </w:num>
  <w:num w:numId="37">
    <w:abstractNumId w:val="2"/>
  </w:num>
  <w:num w:numId="38">
    <w:abstractNumId w:val="21"/>
  </w:num>
  <w:num w:numId="39">
    <w:abstractNumId w:val="35"/>
  </w:num>
  <w:num w:numId="40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C3636"/>
    <w:rsid w:val="000E50FE"/>
    <w:rsid w:val="000E5288"/>
    <w:rsid w:val="000F3FE7"/>
    <w:rsid w:val="001049FA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365E6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F0D04"/>
    <w:rsid w:val="00411832"/>
    <w:rsid w:val="00415CE5"/>
    <w:rsid w:val="004276F2"/>
    <w:rsid w:val="00431DE5"/>
    <w:rsid w:val="0043685A"/>
    <w:rsid w:val="00450D36"/>
    <w:rsid w:val="004539E2"/>
    <w:rsid w:val="004552B7"/>
    <w:rsid w:val="0046270D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3A03"/>
    <w:rsid w:val="00AF0346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D0899"/>
    <w:rsid w:val="00DF551E"/>
    <w:rsid w:val="00E022D7"/>
    <w:rsid w:val="00E30CD0"/>
    <w:rsid w:val="00E63BF5"/>
    <w:rsid w:val="00E73FDE"/>
    <w:rsid w:val="00E926FD"/>
    <w:rsid w:val="00E95566"/>
    <w:rsid w:val="00EA67D6"/>
    <w:rsid w:val="00EC3AC4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023257151015293BC5BA873447F25813D0AB9EAA49208AAEB35B27093E03033F3B43072D04EEB5B0E6F7415EBBE2617EA16127EA0E9375123FAF7463w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2022-02-18T03:16:00Z</cp:lastPrinted>
  <dcterms:created xsi:type="dcterms:W3CDTF">2022-02-18T03:05:00Z</dcterms:created>
  <dcterms:modified xsi:type="dcterms:W3CDTF">2022-02-18T03:32:00Z</dcterms:modified>
</cp:coreProperties>
</file>