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8B29D9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4253E9">
              <w:rPr>
                <w:b/>
                <w:sz w:val="28"/>
                <w:szCs w:val="28"/>
              </w:rPr>
              <w:t>2</w:t>
            </w:r>
            <w:r w:rsidR="008B29D9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8B29D9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8B29D9">
              <w:rPr>
                <w:sz w:val="28"/>
                <w:szCs w:val="28"/>
              </w:rPr>
              <w:t>02</w:t>
            </w:r>
            <w:r w:rsidR="00853F62">
              <w:rPr>
                <w:sz w:val="28"/>
                <w:szCs w:val="28"/>
              </w:rPr>
              <w:t xml:space="preserve"> </w:t>
            </w:r>
            <w:r w:rsidR="008B29D9">
              <w:rPr>
                <w:sz w:val="28"/>
                <w:szCs w:val="28"/>
              </w:rPr>
              <w:t>августа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56AE3" w:rsidRDefault="00556AE3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8B29D9" w:rsidRPr="008B29D9" w:rsidRDefault="008B29D9" w:rsidP="008B29D9">
      <w:pPr>
        <w:jc w:val="center"/>
        <w:rPr>
          <w:sz w:val="22"/>
          <w:szCs w:val="22"/>
        </w:rPr>
      </w:pPr>
      <w:bookmarkStart w:id="0" w:name="_GoBack"/>
      <w:bookmarkEnd w:id="0"/>
      <w:r w:rsidRPr="008B29D9">
        <w:rPr>
          <w:sz w:val="22"/>
          <w:szCs w:val="22"/>
        </w:rPr>
        <w:t>КРАСНОЯРСКИЙ  КРАЙ  СУХОБУЗИМСКИЙ  РАЙОН</w:t>
      </w:r>
    </w:p>
    <w:p w:rsidR="008B29D9" w:rsidRPr="008B29D9" w:rsidRDefault="008B29D9" w:rsidP="008B29D9">
      <w:pPr>
        <w:jc w:val="center"/>
        <w:rPr>
          <w:sz w:val="22"/>
          <w:szCs w:val="22"/>
        </w:rPr>
      </w:pPr>
      <w:r w:rsidRPr="008B29D9">
        <w:rPr>
          <w:sz w:val="22"/>
          <w:szCs w:val="22"/>
        </w:rPr>
        <w:t>АДМИНИСТРАЦИЯ ШИЛИНСКОГО СЕЛЬСОВЕТА</w:t>
      </w:r>
    </w:p>
    <w:p w:rsidR="008B29D9" w:rsidRPr="008B29D9" w:rsidRDefault="008B29D9" w:rsidP="008B29D9">
      <w:pPr>
        <w:jc w:val="center"/>
        <w:rPr>
          <w:sz w:val="22"/>
          <w:szCs w:val="22"/>
        </w:rPr>
      </w:pPr>
    </w:p>
    <w:p w:rsidR="008B29D9" w:rsidRPr="008B29D9" w:rsidRDefault="008B29D9" w:rsidP="008B29D9">
      <w:pPr>
        <w:jc w:val="center"/>
        <w:rPr>
          <w:sz w:val="22"/>
          <w:szCs w:val="22"/>
        </w:rPr>
      </w:pPr>
      <w:r w:rsidRPr="008B29D9">
        <w:rPr>
          <w:sz w:val="22"/>
          <w:szCs w:val="22"/>
        </w:rPr>
        <w:t>ПОСТАНОВЛЕНИЕ</w:t>
      </w:r>
    </w:p>
    <w:p w:rsidR="008B29D9" w:rsidRPr="008B29D9" w:rsidRDefault="008B29D9" w:rsidP="008B29D9">
      <w:pPr>
        <w:jc w:val="center"/>
        <w:rPr>
          <w:sz w:val="22"/>
          <w:szCs w:val="22"/>
        </w:rPr>
      </w:pPr>
    </w:p>
    <w:p w:rsidR="008B29D9" w:rsidRPr="008B29D9" w:rsidRDefault="008B29D9" w:rsidP="008B29D9">
      <w:pPr>
        <w:jc w:val="center"/>
        <w:rPr>
          <w:sz w:val="22"/>
          <w:szCs w:val="22"/>
        </w:rPr>
      </w:pPr>
    </w:p>
    <w:p w:rsidR="008B29D9" w:rsidRPr="008B29D9" w:rsidRDefault="008B29D9" w:rsidP="008B29D9">
      <w:pPr>
        <w:rPr>
          <w:sz w:val="22"/>
          <w:szCs w:val="22"/>
        </w:rPr>
      </w:pPr>
      <w:r w:rsidRPr="008B29D9">
        <w:rPr>
          <w:sz w:val="22"/>
          <w:szCs w:val="22"/>
        </w:rPr>
        <w:t>02 августа 2022</w:t>
      </w:r>
      <w:r w:rsidRPr="008B29D9">
        <w:rPr>
          <w:sz w:val="22"/>
          <w:szCs w:val="22"/>
        </w:rPr>
        <w:tab/>
        <w:t xml:space="preserve">              </w:t>
      </w:r>
      <w:r w:rsidRPr="008B29D9">
        <w:rPr>
          <w:sz w:val="22"/>
          <w:szCs w:val="22"/>
        </w:rPr>
        <w:tab/>
      </w:r>
      <w:r w:rsidRPr="008B29D9">
        <w:rPr>
          <w:sz w:val="22"/>
          <w:szCs w:val="22"/>
        </w:rPr>
        <w:tab/>
        <w:t>с. Шила</w:t>
      </w:r>
      <w:r w:rsidRPr="008B29D9">
        <w:rPr>
          <w:sz w:val="22"/>
          <w:szCs w:val="22"/>
        </w:rPr>
        <w:tab/>
        <w:t xml:space="preserve">                             № 63-п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Об утверждении планов на 2023год, противопожарного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благоустройства населенных пунктов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администрации Шилинского сельсовета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>Сухобузимского района Красноярского края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ab/>
        <w:t xml:space="preserve">Руководствуясь Уставом Шилинского сельсовета, ПОСТАНОВЛЯЮ: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1. Утвердить план противопожарного благоустройства населенного пункта с. Шила. (Приложение №1).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2. Утвердить план противопожарного благоустройства населенного пункта с. Новотроицкое. (Приложение № 2).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3. Утвердить план противопожарного благоустройства населенного пункта д. Шошкино. (Приложение № 3).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4. Утвердить план противопожарного благоустройства населенного пункта д. Шестаково. (Приложение № 4).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5. Утвердить план противопожарного благоустройства населенного пункта д. Ленинка. (Приложение № 5).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6. Утвердить план противопожарного благоустройства населенного пункта д. Ковригино. (Приложение № 6).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7. Контроль за исполнением настоящего Постановления оставляю за собой.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>8. Постановление вступает в силу в день, следующий за днем его официального опубликования в газете «Вестник органов местного самоуправления Шилинского сельсовета».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  </w:t>
      </w:r>
    </w:p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>Глава администрации</w:t>
      </w:r>
    </w:p>
    <w:p w:rsidR="008B29D9" w:rsidRPr="008B29D9" w:rsidRDefault="008B29D9" w:rsidP="008B29D9">
      <w:pPr>
        <w:tabs>
          <w:tab w:val="left" w:pos="6525"/>
        </w:tabs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 Шилинского сельсовета                </w:t>
      </w:r>
      <w:r w:rsidRPr="008B29D9">
        <w:rPr>
          <w:sz w:val="22"/>
          <w:szCs w:val="22"/>
        </w:rPr>
        <w:tab/>
        <w:t xml:space="preserve">  Е.М.Шпирук</w:t>
      </w:r>
    </w:p>
    <w:p w:rsidR="008B29D9" w:rsidRPr="008B29D9" w:rsidRDefault="008B29D9" w:rsidP="008B29D9">
      <w:pPr>
        <w:tabs>
          <w:tab w:val="left" w:pos="6525"/>
        </w:tabs>
        <w:jc w:val="both"/>
        <w:rPr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</w:t>
      </w: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rPr>
          <w:b/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b/>
          <w:sz w:val="22"/>
          <w:szCs w:val="22"/>
        </w:rPr>
        <w:lastRenderedPageBreak/>
        <w:t xml:space="preserve">    </w:t>
      </w:r>
      <w:r w:rsidRPr="008B29D9">
        <w:rPr>
          <w:sz w:val="22"/>
          <w:szCs w:val="22"/>
        </w:rPr>
        <w:t>Приложение № 1.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      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jc w:val="right"/>
        <w:rPr>
          <w:sz w:val="22"/>
          <w:szCs w:val="22"/>
        </w:rPr>
      </w:pP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План противопожарного благоустройства населенного пункта с. Шила</w:t>
      </w:r>
    </w:p>
    <w:tbl>
      <w:tblPr>
        <w:tblStyle w:val="ab"/>
        <w:tblW w:w="10206" w:type="dxa"/>
        <w:tblInd w:w="-459" w:type="dxa"/>
        <w:tblLayout w:type="fixed"/>
        <w:tblLook w:val="04A0"/>
      </w:tblPr>
      <w:tblGrid>
        <w:gridCol w:w="709"/>
        <w:gridCol w:w="3686"/>
        <w:gridCol w:w="1842"/>
        <w:gridCol w:w="2116"/>
        <w:gridCol w:w="1853"/>
      </w:tblGrid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о пожаре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84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участков на предмет соответствия требованиям пожарной безопасности. 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sz w:val="22"/>
                <w:szCs w:val="22"/>
              </w:rPr>
              <w:lastRenderedPageBreak/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 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0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Обеспечение пожарной безопасности в СНТ </w:t>
            </w:r>
          </w:p>
        </w:tc>
        <w:tc>
          <w:tcPr>
            <w:tcW w:w="1842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2116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9D9" w:rsidRPr="008B29D9" w:rsidRDefault="008B29D9" w:rsidP="008B29D9">
      <w:pPr>
        <w:tabs>
          <w:tab w:val="left" w:pos="6525"/>
        </w:tabs>
        <w:jc w:val="both"/>
        <w:rPr>
          <w:sz w:val="22"/>
          <w:szCs w:val="22"/>
        </w:rPr>
      </w:pP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Приложение №2  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                  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                            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</w:t>
      </w:r>
    </w:p>
    <w:p w:rsidR="008B29D9" w:rsidRPr="008B29D9" w:rsidRDefault="008B29D9" w:rsidP="008B29D9">
      <w:pPr>
        <w:rPr>
          <w:sz w:val="22"/>
          <w:szCs w:val="22"/>
        </w:rPr>
      </w:pPr>
      <w:r w:rsidRPr="008B29D9">
        <w:rPr>
          <w:sz w:val="22"/>
          <w:szCs w:val="22"/>
        </w:rPr>
        <w:t xml:space="preserve">       План противопожарного благоустройства населенного пункта с. Новотроицкое</w:t>
      </w: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858"/>
        <w:gridCol w:w="3821"/>
        <w:gridCol w:w="1985"/>
        <w:gridCol w:w="1548"/>
        <w:gridCol w:w="1853"/>
      </w:tblGrid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Актуализировать перечень и инициировать снос  2023год, провести опашку (очистку) исходя из природно- климатических особенностей, связанных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беспрепятственный проезд техники аварийных служб к жилым домам, социально значимым и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производственным объектам, источникам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sz w:val="22"/>
                <w:szCs w:val="22"/>
              </w:rPr>
              <w:t>2023 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8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в СНТ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9D9" w:rsidRPr="008B29D9" w:rsidRDefault="008B29D9" w:rsidP="008B29D9">
      <w:pPr>
        <w:rPr>
          <w:sz w:val="22"/>
          <w:szCs w:val="22"/>
        </w:rPr>
      </w:pPr>
    </w:p>
    <w:p w:rsidR="008B29D9" w:rsidRPr="008B29D9" w:rsidRDefault="008B29D9" w:rsidP="008B29D9">
      <w:pPr>
        <w:tabs>
          <w:tab w:val="left" w:pos="6094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>Приложение № 3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              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rPr>
          <w:sz w:val="22"/>
          <w:szCs w:val="22"/>
        </w:rPr>
      </w:pP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План противопожарного благоустройства населенного пункта д. Шошкино</w:t>
      </w: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716"/>
        <w:gridCol w:w="3821"/>
        <w:gridCol w:w="1985"/>
        <w:gridCol w:w="1548"/>
        <w:gridCol w:w="1853"/>
      </w:tblGrid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до начала установления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выжигания сухой травянистой растительности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в СНТ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9D9" w:rsidRPr="008B29D9" w:rsidRDefault="008B29D9" w:rsidP="008B29D9">
      <w:pPr>
        <w:rPr>
          <w:sz w:val="22"/>
          <w:szCs w:val="22"/>
        </w:rPr>
      </w:pPr>
    </w:p>
    <w:p w:rsidR="008B29D9" w:rsidRPr="008B29D9" w:rsidRDefault="008B29D9" w:rsidP="008B29D9">
      <w:pPr>
        <w:tabs>
          <w:tab w:val="left" w:pos="6186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>Приложение № 4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                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                         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jc w:val="right"/>
        <w:rPr>
          <w:sz w:val="22"/>
          <w:szCs w:val="22"/>
        </w:rPr>
      </w:pP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План противопожарного благоустройства населенного пункта д. Шестаково</w:t>
      </w: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716"/>
        <w:gridCol w:w="3821"/>
        <w:gridCol w:w="2126"/>
        <w:gridCol w:w="1407"/>
        <w:gridCol w:w="1853"/>
      </w:tblGrid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Составить и утвердить паспорта населенного пункта, подверженного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угрозе лесных пожаров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Зленко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Е.А.</w:t>
            </w:r>
          </w:p>
        </w:tc>
        <w:tc>
          <w:tcPr>
            <w:tcW w:w="1407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до начала установлени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я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о пожаре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2126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716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пожарную безопасность в СНТ</w:t>
            </w:r>
          </w:p>
        </w:tc>
        <w:tc>
          <w:tcPr>
            <w:tcW w:w="2126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407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9D9" w:rsidRPr="008B29D9" w:rsidRDefault="008B29D9" w:rsidP="008B29D9">
      <w:pPr>
        <w:jc w:val="both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>Приложение № 5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B29D9">
        <w:rPr>
          <w:b/>
          <w:sz w:val="22"/>
          <w:szCs w:val="22"/>
        </w:rPr>
        <w:t>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                               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rPr>
          <w:sz w:val="22"/>
          <w:szCs w:val="22"/>
        </w:rPr>
      </w:pP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План противопожарного благоустройства населенного пункта д. Ленинка</w:t>
      </w:r>
    </w:p>
    <w:tbl>
      <w:tblPr>
        <w:tblStyle w:val="ab"/>
        <w:tblW w:w="10065" w:type="dxa"/>
        <w:tblInd w:w="-318" w:type="dxa"/>
        <w:tblLayout w:type="fixed"/>
        <w:tblLook w:val="04A0"/>
      </w:tblPr>
      <w:tblGrid>
        <w:gridCol w:w="852"/>
        <w:gridCol w:w="3685"/>
        <w:gridCol w:w="1985"/>
        <w:gridCol w:w="1690"/>
        <w:gridCol w:w="1853"/>
      </w:tblGrid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 2023год,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мероприятий по пропаганде в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176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176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852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176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в СНТ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690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29D9" w:rsidRPr="008B29D9" w:rsidRDefault="008B29D9" w:rsidP="008B29D9">
      <w:pPr>
        <w:rPr>
          <w:sz w:val="22"/>
          <w:szCs w:val="22"/>
        </w:rPr>
      </w:pPr>
    </w:p>
    <w:p w:rsidR="008B29D9" w:rsidRPr="008B29D9" w:rsidRDefault="008B29D9" w:rsidP="008B29D9">
      <w:pPr>
        <w:tabs>
          <w:tab w:val="left" w:pos="6163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>Приложение № 6</w:t>
      </w:r>
    </w:p>
    <w:p w:rsidR="008B29D9" w:rsidRPr="008B29D9" w:rsidRDefault="008B29D9" w:rsidP="008B29D9">
      <w:pPr>
        <w:tabs>
          <w:tab w:val="left" w:pos="5805"/>
        </w:tabs>
        <w:jc w:val="right"/>
        <w:rPr>
          <w:b/>
          <w:sz w:val="22"/>
          <w:szCs w:val="22"/>
        </w:rPr>
      </w:pPr>
      <w:r w:rsidRPr="008B29D9">
        <w:rPr>
          <w:b/>
          <w:sz w:val="22"/>
          <w:szCs w:val="22"/>
        </w:rPr>
        <w:t xml:space="preserve">                                                                                         Утверждаю</w:t>
      </w:r>
    </w:p>
    <w:p w:rsidR="008B29D9" w:rsidRPr="008B29D9" w:rsidRDefault="008B29D9" w:rsidP="008B29D9">
      <w:pPr>
        <w:tabs>
          <w:tab w:val="left" w:pos="5805"/>
        </w:tabs>
        <w:jc w:val="right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                                                                               Глава Шилинского сельсовета                                                                                                                             ____________ Е.М.Шпирук                     </w:t>
      </w:r>
    </w:p>
    <w:p w:rsidR="008B29D9" w:rsidRPr="008B29D9" w:rsidRDefault="008B29D9" w:rsidP="008B29D9">
      <w:pPr>
        <w:pStyle w:val="ac"/>
        <w:ind w:left="0"/>
        <w:rPr>
          <w:sz w:val="22"/>
          <w:szCs w:val="22"/>
        </w:rPr>
      </w:pPr>
      <w:r w:rsidRPr="008B29D9">
        <w:rPr>
          <w:sz w:val="22"/>
          <w:szCs w:val="22"/>
        </w:rPr>
        <w:t xml:space="preserve">            План противопожарного благоустройства населенного пункта д. Ковригино</w:t>
      </w:r>
    </w:p>
    <w:tbl>
      <w:tblPr>
        <w:tblStyle w:val="ab"/>
        <w:tblW w:w="10206" w:type="dxa"/>
        <w:tblInd w:w="-459" w:type="dxa"/>
        <w:tblLayout w:type="fixed"/>
        <w:tblLook w:val="04A0"/>
      </w:tblPr>
      <w:tblGrid>
        <w:gridCol w:w="999"/>
        <w:gridCol w:w="3821"/>
        <w:gridCol w:w="1985"/>
        <w:gridCol w:w="1548"/>
        <w:gridCol w:w="1853"/>
      </w:tblGrid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Ответственное лицо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Мероприятия свидетельствующие о выполнении</w:t>
            </w: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bottom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Актуализировать перечень и инициировать снос к срок до 2023 год,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rPr>
                <w:lang w:bidi="ru-RU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Осуществить мероприятия по обустройству противопожарных преград установленной ширины (противопожарное расстояние,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исходя из природно- климатических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особенностей, связанных со сходом снежного покрова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в исправном состоянии телефонную связь (радиосвязь) для сообщения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 пожаре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Обеспечить выполнение постановления Правительства Красноярского края от 14.05.2012 </w:t>
            </w:r>
            <w:r w:rsidRPr="008B29D9">
              <w:rPr>
                <w:rStyle w:val="Bodytext2MicrosoftSansSerif6ptSmallCaps"/>
                <w:rFonts w:ascii="Times New Roman" w:hAnsi="Times New Roman" w:cs="Times New Roman"/>
                <w:sz w:val="22"/>
                <w:szCs w:val="22"/>
              </w:rPr>
              <w:t xml:space="preserve">№ 192-п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изготовление и вручение населению памяток о мерах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специалист </w:t>
            </w: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2023год, в течение пожароопасного периода. </w:t>
            </w:r>
          </w:p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985" w:type="dxa"/>
          </w:tcPr>
          <w:p w:rsidR="008B29D9" w:rsidRPr="008B29D9" w:rsidRDefault="008B29D9" w:rsidP="008B29D9"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 xml:space="preserve"> 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D9" w:rsidRPr="008B29D9" w:rsidTr="00E46880">
        <w:tc>
          <w:tcPr>
            <w:tcW w:w="999" w:type="dxa"/>
          </w:tcPr>
          <w:p w:rsidR="008B29D9" w:rsidRPr="008B29D9" w:rsidRDefault="008B29D9" w:rsidP="008B29D9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0" w:firstLine="34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Обеспечивать пожарную безопасность в СНТ</w:t>
            </w:r>
          </w:p>
        </w:tc>
        <w:tc>
          <w:tcPr>
            <w:tcW w:w="1985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Ведущий специалист Зленко Е.А.</w:t>
            </w:r>
          </w:p>
        </w:tc>
        <w:tc>
          <w:tcPr>
            <w:tcW w:w="1548" w:type="dxa"/>
            <w:vAlign w:val="center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  <w:r w:rsidRPr="008B29D9"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853" w:type="dxa"/>
          </w:tcPr>
          <w:p w:rsidR="008B29D9" w:rsidRPr="008B29D9" w:rsidRDefault="008B29D9" w:rsidP="008B29D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MicrosoftSansSerif6p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2C9" w:rsidRDefault="009A62C9" w:rsidP="00891805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8"/>
      <w:headerReference w:type="default" r:id="rId9"/>
      <w:footerReference w:type="default" r:id="rId10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6B" w:rsidRDefault="00D67F6B" w:rsidP="001944AC">
      <w:r>
        <w:separator/>
      </w:r>
    </w:p>
  </w:endnote>
  <w:endnote w:type="continuationSeparator" w:id="1">
    <w:p w:rsidR="00D67F6B" w:rsidRDefault="00D67F6B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9A62C9" w:rsidRDefault="00F3375A">
        <w:pPr>
          <w:pStyle w:val="a7"/>
          <w:jc w:val="right"/>
        </w:pPr>
        <w:fldSimple w:instr=" PAGE   \* MERGEFORMAT ">
          <w:r w:rsidR="008B29D9">
            <w:rPr>
              <w:noProof/>
            </w:rPr>
            <w:t>17</w:t>
          </w:r>
        </w:fldSimple>
      </w:p>
    </w:sdtContent>
  </w:sdt>
  <w:p w:rsidR="009A62C9" w:rsidRDefault="009A6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6B" w:rsidRDefault="00D67F6B" w:rsidP="001944AC">
      <w:r>
        <w:separator/>
      </w:r>
    </w:p>
  </w:footnote>
  <w:footnote w:type="continuationSeparator" w:id="1">
    <w:p w:rsidR="00D67F6B" w:rsidRDefault="00D67F6B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9" w:rsidRDefault="00F3375A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A62C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A62C9" w:rsidRDefault="009A62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9" w:rsidRDefault="009A62C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32F16"/>
    <w:rsid w:val="00043740"/>
    <w:rsid w:val="00061F54"/>
    <w:rsid w:val="000649C3"/>
    <w:rsid w:val="000657D4"/>
    <w:rsid w:val="000779CF"/>
    <w:rsid w:val="00084960"/>
    <w:rsid w:val="000B0B44"/>
    <w:rsid w:val="000B6996"/>
    <w:rsid w:val="000C3636"/>
    <w:rsid w:val="000E437D"/>
    <w:rsid w:val="000E50FE"/>
    <w:rsid w:val="000E5288"/>
    <w:rsid w:val="000F3FE7"/>
    <w:rsid w:val="000F64E0"/>
    <w:rsid w:val="001049FA"/>
    <w:rsid w:val="00110116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85D5C"/>
    <w:rsid w:val="003B203E"/>
    <w:rsid w:val="003D0CB1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3846"/>
    <w:rsid w:val="004C6CAA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7650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50C3"/>
    <w:rsid w:val="00626055"/>
    <w:rsid w:val="00627864"/>
    <w:rsid w:val="00636A44"/>
    <w:rsid w:val="006543F6"/>
    <w:rsid w:val="00656EB7"/>
    <w:rsid w:val="00662CE5"/>
    <w:rsid w:val="006757F8"/>
    <w:rsid w:val="00686FF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2C9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2AC0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C04252"/>
    <w:rsid w:val="00C1690A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CA5"/>
    <w:rsid w:val="00DA5B4E"/>
    <w:rsid w:val="00DA68A4"/>
    <w:rsid w:val="00DB0AB7"/>
    <w:rsid w:val="00DB4026"/>
    <w:rsid w:val="00DC6A80"/>
    <w:rsid w:val="00DD0899"/>
    <w:rsid w:val="00DE68CF"/>
    <w:rsid w:val="00DF551E"/>
    <w:rsid w:val="00E022D7"/>
    <w:rsid w:val="00E11F29"/>
    <w:rsid w:val="00E30CD0"/>
    <w:rsid w:val="00E379A0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EF503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17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2022-09-02T04:20:00Z</cp:lastPrinted>
  <dcterms:created xsi:type="dcterms:W3CDTF">2022-02-18T03:05:00Z</dcterms:created>
  <dcterms:modified xsi:type="dcterms:W3CDTF">2022-09-02T04:21:00Z</dcterms:modified>
</cp:coreProperties>
</file>